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72597" w14:textId="0F8A5C60" w:rsidR="00130F05" w:rsidRPr="00363B55" w:rsidRDefault="00130F05" w:rsidP="00C40942">
      <w:pPr>
        <w:jc w:val="center"/>
        <w:rPr>
          <w:b/>
        </w:rPr>
      </w:pPr>
    </w:p>
    <w:p w14:paraId="0C3D0A22" w14:textId="77777777" w:rsidR="007616F5" w:rsidRPr="007616F5" w:rsidRDefault="007616F5" w:rsidP="007616F5">
      <w:pPr>
        <w:rPr>
          <w:rFonts w:asciiTheme="majorHAnsi" w:eastAsiaTheme="minorEastAsia" w:hAnsiTheme="majorHAnsi" w:cstheme="minorBidi"/>
          <w:b/>
          <w:sz w:val="26"/>
          <w:szCs w:val="26"/>
        </w:rPr>
      </w:pPr>
      <w:r w:rsidRPr="007616F5">
        <w:rPr>
          <w:rFonts w:asciiTheme="majorHAnsi" w:eastAsiaTheme="minorEastAsia" w:hAnsiTheme="majorHAnsi" w:cstheme="minorBidi"/>
          <w:b/>
          <w:bCs/>
          <w:sz w:val="26"/>
          <w:szCs w:val="26"/>
        </w:rPr>
        <w:t>Miejskie Centrum Medyczne "Widzew" w Łodzi</w:t>
      </w:r>
      <w:r w:rsidRPr="007616F5">
        <w:rPr>
          <w:rFonts w:asciiTheme="majorHAnsi" w:eastAsiaTheme="minorEastAsia" w:hAnsiTheme="majorHAnsi" w:cstheme="minorBidi"/>
          <w:b/>
          <w:sz w:val="26"/>
          <w:szCs w:val="26"/>
        </w:rPr>
        <w:br/>
        <w:t>92-332 Łódź, Al. Marsz. J. Piłsudskiego 157</w:t>
      </w:r>
    </w:p>
    <w:p w14:paraId="1CBA66F0" w14:textId="77777777" w:rsidR="007616F5" w:rsidRPr="007616F5" w:rsidRDefault="007616F5" w:rsidP="007616F5">
      <w:pPr>
        <w:rPr>
          <w:rFonts w:asciiTheme="majorHAnsi" w:eastAsiaTheme="minorEastAsia" w:hAnsiTheme="majorHAnsi" w:cstheme="minorBidi"/>
          <w:sz w:val="20"/>
          <w:szCs w:val="20"/>
          <w:lang w:val="de-DE"/>
        </w:rPr>
      </w:pPr>
      <w:hyperlink r:id="rId8" w:history="1">
        <w:r w:rsidRPr="007616F5">
          <w:rPr>
            <w:rFonts w:asciiTheme="majorHAnsi" w:eastAsiaTheme="minorEastAsia" w:hAnsiTheme="majorHAnsi"/>
            <w:color w:val="0000FF"/>
            <w:sz w:val="20"/>
            <w:szCs w:val="20"/>
            <w:u w:val="single"/>
            <w:lang w:val="de-DE"/>
          </w:rPr>
          <w:t>www.mcmwidzew.pl</w:t>
        </w:r>
      </w:hyperlink>
      <w:r w:rsidRPr="007616F5">
        <w:rPr>
          <w:rFonts w:asciiTheme="majorHAnsi" w:eastAsiaTheme="minorEastAsia" w:hAnsiTheme="majorHAnsi" w:cstheme="minorBidi"/>
          <w:sz w:val="20"/>
          <w:szCs w:val="20"/>
          <w:lang w:val="de-DE"/>
        </w:rPr>
        <w:t xml:space="preserve">, </w:t>
      </w:r>
      <w:proofErr w:type="spellStart"/>
      <w:r w:rsidRPr="007616F5">
        <w:rPr>
          <w:rFonts w:asciiTheme="majorHAnsi" w:eastAsiaTheme="minorEastAsia" w:hAnsiTheme="majorHAnsi" w:cstheme="minorBidi"/>
          <w:sz w:val="20"/>
          <w:szCs w:val="20"/>
          <w:lang w:val="de-DE"/>
        </w:rPr>
        <w:t>e-mail</w:t>
      </w:r>
      <w:proofErr w:type="spellEnd"/>
      <w:r w:rsidRPr="007616F5">
        <w:rPr>
          <w:rFonts w:asciiTheme="majorHAnsi" w:eastAsiaTheme="minorEastAsia" w:hAnsiTheme="majorHAnsi" w:cstheme="minorBidi"/>
          <w:sz w:val="20"/>
          <w:szCs w:val="20"/>
          <w:lang w:val="de-DE"/>
        </w:rPr>
        <w:t xml:space="preserve"> </w:t>
      </w:r>
      <w:hyperlink r:id="rId9" w:history="1">
        <w:r w:rsidRPr="007616F5">
          <w:rPr>
            <w:rFonts w:asciiTheme="majorHAnsi" w:eastAsiaTheme="minorEastAsia" w:hAnsiTheme="majorHAnsi"/>
            <w:color w:val="0000FF"/>
            <w:sz w:val="20"/>
            <w:szCs w:val="20"/>
            <w:u w:val="single"/>
            <w:lang w:val="de-DE"/>
          </w:rPr>
          <w:t>sekretariat@mcmwidzew.pl</w:t>
        </w:r>
      </w:hyperlink>
    </w:p>
    <w:p w14:paraId="7462F177" w14:textId="77777777" w:rsidR="00130F05" w:rsidRPr="00363B55" w:rsidRDefault="00130F05" w:rsidP="00C40942">
      <w:pPr>
        <w:jc w:val="center"/>
        <w:rPr>
          <w:b/>
        </w:rPr>
      </w:pPr>
    </w:p>
    <w:p w14:paraId="5DFCF884" w14:textId="77777777" w:rsidR="009F71F3" w:rsidRPr="00363B55" w:rsidRDefault="009F71F3" w:rsidP="00130F05">
      <w:pPr>
        <w:jc w:val="center"/>
        <w:rPr>
          <w:b/>
        </w:rPr>
      </w:pPr>
    </w:p>
    <w:p w14:paraId="4AE30842" w14:textId="2510A4C9" w:rsidR="00390A29" w:rsidRDefault="00390A29" w:rsidP="00130F05">
      <w:pPr>
        <w:jc w:val="center"/>
        <w:rPr>
          <w:b/>
        </w:rPr>
      </w:pPr>
    </w:p>
    <w:p w14:paraId="0A8E7C3A" w14:textId="1740824F" w:rsidR="007616F5" w:rsidRDefault="007616F5" w:rsidP="00130F05">
      <w:pPr>
        <w:jc w:val="center"/>
        <w:rPr>
          <w:b/>
        </w:rPr>
      </w:pPr>
    </w:p>
    <w:p w14:paraId="20D3BDE2" w14:textId="77777777" w:rsidR="007616F5" w:rsidRPr="00363B55" w:rsidRDefault="007616F5" w:rsidP="00130F05">
      <w:pPr>
        <w:jc w:val="center"/>
        <w:rPr>
          <w:b/>
        </w:rPr>
      </w:pPr>
    </w:p>
    <w:p w14:paraId="0CE1643C" w14:textId="67A66E4F" w:rsidR="00130F05" w:rsidRPr="000C4ECA" w:rsidRDefault="00130F05" w:rsidP="00130F05">
      <w:pPr>
        <w:jc w:val="center"/>
        <w:rPr>
          <w:b/>
          <w:sz w:val="28"/>
        </w:rPr>
      </w:pPr>
      <w:r w:rsidRPr="000C4ECA">
        <w:rPr>
          <w:b/>
          <w:sz w:val="28"/>
        </w:rPr>
        <w:t>OPIS PRZEDMIOTU ZAMÓWIENIA (OPZ)</w:t>
      </w:r>
    </w:p>
    <w:p w14:paraId="76E2BEE3" w14:textId="08265F4B" w:rsidR="00390A29" w:rsidRPr="00363B55" w:rsidRDefault="00390A29" w:rsidP="00130F05">
      <w:pPr>
        <w:jc w:val="center"/>
        <w:rPr>
          <w:b/>
        </w:rPr>
      </w:pPr>
    </w:p>
    <w:p w14:paraId="0DF88E46" w14:textId="5E10F334" w:rsidR="00390A29" w:rsidRPr="00363B55" w:rsidRDefault="00390A29" w:rsidP="00130F05">
      <w:pPr>
        <w:jc w:val="center"/>
        <w:rPr>
          <w:b/>
        </w:rPr>
      </w:pPr>
    </w:p>
    <w:p w14:paraId="6B950359" w14:textId="77777777" w:rsidR="00465654" w:rsidRPr="00465654" w:rsidRDefault="00465654" w:rsidP="00465654">
      <w:pPr>
        <w:jc w:val="center"/>
        <w:rPr>
          <w:rFonts w:eastAsiaTheme="minorEastAsia" w:cstheme="minorBidi"/>
          <w:b/>
          <w:bCs/>
        </w:rPr>
      </w:pPr>
      <w:r w:rsidRPr="00465654">
        <w:rPr>
          <w:rFonts w:eastAsiaTheme="minorEastAsia" w:cstheme="minorBidi"/>
          <w:b/>
        </w:rPr>
        <w:t>Wymiana dźwigu (windy) zlokalizowanego w Łodzi przy ul. Szpitalnej 6 dla Miejskiego Centrum Medycznego „Widzew” w Łodzi</w:t>
      </w:r>
      <w:r w:rsidRPr="00465654">
        <w:rPr>
          <w:rFonts w:eastAsiaTheme="minorEastAsia" w:cstheme="minorBidi"/>
          <w:b/>
          <w:bCs/>
        </w:rPr>
        <w:br/>
      </w:r>
    </w:p>
    <w:p w14:paraId="4EAE4CA4" w14:textId="77777777" w:rsidR="00465654" w:rsidRPr="00465654" w:rsidRDefault="00465654" w:rsidP="00465654">
      <w:pPr>
        <w:rPr>
          <w:rFonts w:eastAsiaTheme="minorEastAsia" w:cstheme="minorBidi"/>
          <w:u w:val="single"/>
        </w:rPr>
      </w:pPr>
    </w:p>
    <w:p w14:paraId="0FBF0B38" w14:textId="77777777" w:rsidR="00465654" w:rsidRPr="00465654" w:rsidRDefault="00465654" w:rsidP="00465654">
      <w:pPr>
        <w:rPr>
          <w:rFonts w:ascii="Cambria" w:eastAsiaTheme="minorEastAsia" w:hAnsi="Cambria"/>
        </w:rPr>
      </w:pPr>
    </w:p>
    <w:p w14:paraId="2F1E1C71" w14:textId="77777777" w:rsidR="00465654" w:rsidRPr="00465654" w:rsidRDefault="00465654" w:rsidP="00465654">
      <w:pPr>
        <w:rPr>
          <w:rFonts w:ascii="Cambria" w:eastAsiaTheme="minorEastAsia" w:hAnsi="Cambria"/>
        </w:rPr>
      </w:pPr>
      <w:r w:rsidRPr="00465654">
        <w:rPr>
          <w:rFonts w:ascii="Cambria" w:eastAsiaTheme="minorEastAsia" w:hAnsi="Cambria"/>
        </w:rPr>
        <w:t>MCM”W”/ZP-1/2026</w:t>
      </w:r>
    </w:p>
    <w:p w14:paraId="165EA390" w14:textId="5BA40FA2" w:rsidR="00390A29" w:rsidRPr="00363B55" w:rsidRDefault="00390A29" w:rsidP="00130F05">
      <w:pPr>
        <w:jc w:val="center"/>
        <w:rPr>
          <w:b/>
        </w:rPr>
      </w:pPr>
    </w:p>
    <w:p w14:paraId="3FF89C88" w14:textId="556382D4" w:rsidR="00390A29" w:rsidRPr="00363B55" w:rsidRDefault="00390A29" w:rsidP="00130F05">
      <w:pPr>
        <w:jc w:val="center"/>
        <w:rPr>
          <w:b/>
        </w:rPr>
      </w:pPr>
    </w:p>
    <w:p w14:paraId="659ED6C1" w14:textId="0FDACA34" w:rsidR="00390A29" w:rsidRPr="00363B55" w:rsidRDefault="00390A29" w:rsidP="00130F05">
      <w:pPr>
        <w:jc w:val="center"/>
        <w:rPr>
          <w:b/>
        </w:rPr>
      </w:pPr>
    </w:p>
    <w:p w14:paraId="578BE828" w14:textId="6641FEAE" w:rsidR="00390A29" w:rsidRPr="00363B55" w:rsidRDefault="00390A29" w:rsidP="00130F05">
      <w:pPr>
        <w:jc w:val="center"/>
        <w:rPr>
          <w:b/>
        </w:rPr>
      </w:pPr>
    </w:p>
    <w:p w14:paraId="0CD43B4C" w14:textId="78B5D928" w:rsidR="00390A29" w:rsidRPr="00363B55" w:rsidRDefault="00390A29" w:rsidP="00130F05">
      <w:pPr>
        <w:jc w:val="center"/>
        <w:rPr>
          <w:b/>
        </w:rPr>
      </w:pPr>
    </w:p>
    <w:p w14:paraId="7358C1E6" w14:textId="2D9EF7C7" w:rsidR="00390A29" w:rsidRPr="00363B55" w:rsidRDefault="00390A29" w:rsidP="00130F05">
      <w:pPr>
        <w:jc w:val="center"/>
        <w:rPr>
          <w:b/>
        </w:rPr>
      </w:pPr>
    </w:p>
    <w:p w14:paraId="7E9E6315" w14:textId="17D88DC0" w:rsidR="000C4ECA" w:rsidRDefault="000C4ECA" w:rsidP="000C4ECA">
      <w:pPr>
        <w:autoSpaceDE w:val="0"/>
        <w:autoSpaceDN w:val="0"/>
        <w:adjustRightInd w:val="0"/>
        <w:jc w:val="both"/>
        <w:rPr>
          <w:bCs/>
          <w:u w:val="single"/>
        </w:rPr>
      </w:pPr>
      <w:r w:rsidRPr="00310A63">
        <w:rPr>
          <w:bCs/>
          <w:u w:val="single"/>
        </w:rPr>
        <w:t>Spis zawartości:</w:t>
      </w:r>
    </w:p>
    <w:p w14:paraId="1D4C15F1" w14:textId="2570DAE9" w:rsidR="000C4ECA" w:rsidRPr="00F97194" w:rsidRDefault="000C4ECA" w:rsidP="000C4ECA">
      <w:pPr>
        <w:autoSpaceDE w:val="0"/>
        <w:autoSpaceDN w:val="0"/>
        <w:adjustRightInd w:val="0"/>
        <w:jc w:val="both"/>
        <w:rPr>
          <w:bCs/>
        </w:rPr>
      </w:pPr>
      <w:r w:rsidRPr="00F97194">
        <w:rPr>
          <w:bCs/>
        </w:rPr>
        <w:t xml:space="preserve">I. </w:t>
      </w:r>
      <w:r>
        <w:rPr>
          <w:bCs/>
        </w:rPr>
        <w:t xml:space="preserve"> </w:t>
      </w:r>
      <w:r w:rsidR="009D515E">
        <w:rPr>
          <w:bCs/>
        </w:rPr>
        <w:t xml:space="preserve"> </w:t>
      </w:r>
      <w:r>
        <w:rPr>
          <w:bCs/>
        </w:rPr>
        <w:t xml:space="preserve"> </w:t>
      </w:r>
      <w:r w:rsidRPr="00F97194">
        <w:rPr>
          <w:bCs/>
        </w:rPr>
        <w:t>C</w:t>
      </w:r>
      <w:r>
        <w:rPr>
          <w:bCs/>
        </w:rPr>
        <w:t xml:space="preserve">zęść opisowa - </w:t>
      </w:r>
      <w:r w:rsidRPr="00F97194">
        <w:rPr>
          <w:bCs/>
        </w:rPr>
        <w:t>Opis ogólny</w:t>
      </w:r>
      <w:r>
        <w:rPr>
          <w:bCs/>
        </w:rPr>
        <w:t xml:space="preserve"> i szczegółowy </w:t>
      </w:r>
      <w:r w:rsidRPr="00F97194">
        <w:rPr>
          <w:bCs/>
        </w:rPr>
        <w:t xml:space="preserve">przedmiotu zamówienia - zakres robót przeznaczonych </w:t>
      </w:r>
      <w:r w:rsidRPr="00F97194">
        <w:rPr>
          <w:bCs/>
        </w:rPr>
        <w:br/>
        <w:t xml:space="preserve">    </w:t>
      </w:r>
      <w:r>
        <w:rPr>
          <w:bCs/>
        </w:rPr>
        <w:t xml:space="preserve"> </w:t>
      </w:r>
      <w:r w:rsidRPr="00F97194">
        <w:rPr>
          <w:bCs/>
        </w:rPr>
        <w:t xml:space="preserve"> </w:t>
      </w:r>
      <w:r>
        <w:rPr>
          <w:bCs/>
        </w:rPr>
        <w:t xml:space="preserve"> </w:t>
      </w:r>
      <w:r w:rsidRPr="00F97194">
        <w:rPr>
          <w:bCs/>
        </w:rPr>
        <w:t xml:space="preserve">do wykonania </w:t>
      </w:r>
      <w:r w:rsidR="009D515E">
        <w:rPr>
          <w:bCs/>
        </w:rPr>
        <w:t>przy montażu dźwigu.</w:t>
      </w:r>
    </w:p>
    <w:p w14:paraId="0AF27507" w14:textId="77777777" w:rsidR="000C4ECA" w:rsidRPr="00F97194" w:rsidRDefault="000C4ECA" w:rsidP="000C4ECA">
      <w:pPr>
        <w:autoSpaceDE w:val="0"/>
        <w:autoSpaceDN w:val="0"/>
        <w:adjustRightInd w:val="0"/>
        <w:jc w:val="both"/>
      </w:pPr>
      <w:r>
        <w:t xml:space="preserve">II  </w:t>
      </w:r>
      <w:r w:rsidRPr="00F97194">
        <w:t xml:space="preserve"> </w:t>
      </w:r>
      <w:r>
        <w:t xml:space="preserve">  Stan istniejący.</w:t>
      </w:r>
    </w:p>
    <w:p w14:paraId="1280430B" w14:textId="77777777" w:rsidR="000C4ECA" w:rsidRPr="00F97194" w:rsidRDefault="000C4ECA" w:rsidP="000C4ECA">
      <w:pPr>
        <w:autoSpaceDE w:val="0"/>
        <w:autoSpaceDN w:val="0"/>
        <w:adjustRightInd w:val="0"/>
        <w:jc w:val="both"/>
        <w:rPr>
          <w:bCs/>
        </w:rPr>
      </w:pPr>
      <w:r w:rsidRPr="00F97194">
        <w:t xml:space="preserve">III </w:t>
      </w:r>
      <w:r>
        <w:t xml:space="preserve">  </w:t>
      </w:r>
      <w:r w:rsidRPr="00F97194">
        <w:rPr>
          <w:bCs/>
        </w:rPr>
        <w:t>Charakterystyka techniczna</w:t>
      </w:r>
      <w:r>
        <w:rPr>
          <w:bCs/>
        </w:rPr>
        <w:t>.</w:t>
      </w:r>
    </w:p>
    <w:p w14:paraId="5D98CAFF" w14:textId="77777777" w:rsidR="000C4ECA" w:rsidRDefault="000C4ECA" w:rsidP="000C4EC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IV</w:t>
      </w:r>
      <w:r w:rsidRPr="00F97194">
        <w:rPr>
          <w:bCs/>
        </w:rPr>
        <w:t xml:space="preserve"> </w:t>
      </w:r>
      <w:r>
        <w:rPr>
          <w:bCs/>
        </w:rPr>
        <w:t xml:space="preserve">  </w:t>
      </w:r>
      <w:r w:rsidRPr="00F97194">
        <w:rPr>
          <w:bCs/>
        </w:rPr>
        <w:t>W</w:t>
      </w:r>
      <w:r>
        <w:rPr>
          <w:bCs/>
        </w:rPr>
        <w:t>ymagania dotyczące wykonania przedmiotu zamówienia.</w:t>
      </w:r>
    </w:p>
    <w:p w14:paraId="49B075D9" w14:textId="77777777" w:rsidR="000C4ECA" w:rsidRPr="00F97194" w:rsidRDefault="000C4ECA" w:rsidP="000C4EC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V</w:t>
      </w:r>
      <w:r w:rsidRPr="00F97194">
        <w:rPr>
          <w:bCs/>
        </w:rPr>
        <w:t xml:space="preserve"> </w:t>
      </w:r>
      <w:r>
        <w:rPr>
          <w:bCs/>
        </w:rPr>
        <w:t xml:space="preserve">    </w:t>
      </w:r>
      <w:r w:rsidRPr="00F97194">
        <w:rPr>
          <w:bCs/>
        </w:rPr>
        <w:t>Warunki prowadzenia robót budowlanych</w:t>
      </w:r>
      <w:r>
        <w:rPr>
          <w:bCs/>
        </w:rPr>
        <w:t>.</w:t>
      </w:r>
    </w:p>
    <w:p w14:paraId="11A5DE2D" w14:textId="77777777" w:rsidR="000C4ECA" w:rsidRPr="00F97194" w:rsidRDefault="000C4ECA" w:rsidP="000C4ECA">
      <w:pPr>
        <w:autoSpaceDE w:val="0"/>
        <w:autoSpaceDN w:val="0"/>
        <w:adjustRightInd w:val="0"/>
        <w:jc w:val="both"/>
        <w:rPr>
          <w:bCs/>
        </w:rPr>
      </w:pPr>
      <w:r w:rsidRPr="00011780">
        <w:rPr>
          <w:bCs/>
        </w:rPr>
        <w:t xml:space="preserve">VI </w:t>
      </w:r>
      <w:r>
        <w:rPr>
          <w:bCs/>
        </w:rPr>
        <w:t xml:space="preserve">   </w:t>
      </w:r>
      <w:r w:rsidRPr="00011780">
        <w:rPr>
          <w:bCs/>
        </w:rPr>
        <w:t>Zakres opracowania oraz wymagania dotyczące dokumentacji.</w:t>
      </w:r>
    </w:p>
    <w:p w14:paraId="23491DBF" w14:textId="77777777" w:rsidR="000C4ECA" w:rsidRDefault="000C4ECA" w:rsidP="000C4ECA">
      <w:pPr>
        <w:jc w:val="both"/>
      </w:pPr>
      <w:r w:rsidRPr="00596353">
        <w:t>V</w:t>
      </w:r>
      <w:r>
        <w:t>II</w:t>
      </w:r>
      <w:r w:rsidRPr="00596353">
        <w:t xml:space="preserve"> </w:t>
      </w:r>
      <w:r>
        <w:t xml:space="preserve">  </w:t>
      </w:r>
      <w:r w:rsidRPr="00596353">
        <w:t xml:space="preserve">Część informacyjna </w:t>
      </w:r>
    </w:p>
    <w:p w14:paraId="46944F74" w14:textId="2E78CF31" w:rsidR="00390A29" w:rsidRPr="00363B55" w:rsidRDefault="00390A29" w:rsidP="00130F05">
      <w:pPr>
        <w:jc w:val="center"/>
        <w:rPr>
          <w:b/>
        </w:rPr>
      </w:pPr>
    </w:p>
    <w:p w14:paraId="6BB156DA" w14:textId="4B9C6D3C" w:rsidR="00390A29" w:rsidRPr="00363B55" w:rsidRDefault="00390A29" w:rsidP="00130F05">
      <w:pPr>
        <w:jc w:val="center"/>
        <w:rPr>
          <w:b/>
        </w:rPr>
      </w:pPr>
    </w:p>
    <w:p w14:paraId="4B177C79" w14:textId="211446D3" w:rsidR="00390A29" w:rsidRPr="00363B55" w:rsidRDefault="00390A29" w:rsidP="00130F05">
      <w:pPr>
        <w:jc w:val="center"/>
        <w:rPr>
          <w:b/>
        </w:rPr>
      </w:pPr>
    </w:p>
    <w:p w14:paraId="21EDC513" w14:textId="7ECB71A0" w:rsidR="00390A29" w:rsidRPr="00363B55" w:rsidRDefault="00390A29" w:rsidP="00130F05">
      <w:pPr>
        <w:jc w:val="center"/>
        <w:rPr>
          <w:b/>
        </w:rPr>
      </w:pPr>
    </w:p>
    <w:p w14:paraId="5DD2F724" w14:textId="2924BE56" w:rsidR="00390A29" w:rsidRPr="00363B55" w:rsidRDefault="00390A29" w:rsidP="00130F05">
      <w:pPr>
        <w:jc w:val="center"/>
        <w:rPr>
          <w:b/>
        </w:rPr>
      </w:pPr>
    </w:p>
    <w:p w14:paraId="145BA8BB" w14:textId="41D914A7" w:rsidR="000C4ECA" w:rsidRDefault="000C4ECA" w:rsidP="00130F05">
      <w:pPr>
        <w:jc w:val="center"/>
        <w:rPr>
          <w:b/>
        </w:rPr>
      </w:pPr>
    </w:p>
    <w:p w14:paraId="3FFA331E" w14:textId="77777777" w:rsidR="000C4ECA" w:rsidRPr="00363B55" w:rsidRDefault="000C4ECA" w:rsidP="00130F05">
      <w:pPr>
        <w:jc w:val="center"/>
        <w:rPr>
          <w:b/>
        </w:rPr>
      </w:pPr>
    </w:p>
    <w:p w14:paraId="4D6035CD" w14:textId="6943466D" w:rsidR="00390A29" w:rsidRPr="00363B55" w:rsidRDefault="00390A29" w:rsidP="00130F05">
      <w:pPr>
        <w:jc w:val="center"/>
        <w:rPr>
          <w:b/>
        </w:rPr>
      </w:pPr>
    </w:p>
    <w:p w14:paraId="54F1B902" w14:textId="60CED95A" w:rsidR="00390A29" w:rsidRPr="00363B55" w:rsidRDefault="00390A29" w:rsidP="00130F05">
      <w:pPr>
        <w:jc w:val="center"/>
        <w:rPr>
          <w:b/>
        </w:rPr>
      </w:pPr>
    </w:p>
    <w:p w14:paraId="7A752B9B" w14:textId="0644FCBF" w:rsidR="00390A29" w:rsidRPr="00363B55" w:rsidRDefault="00390A29" w:rsidP="00130F05">
      <w:pPr>
        <w:jc w:val="center"/>
        <w:rPr>
          <w:b/>
        </w:rPr>
      </w:pPr>
    </w:p>
    <w:p w14:paraId="2660EFEF" w14:textId="2A116BCD" w:rsidR="007C0629" w:rsidRPr="00363B55" w:rsidRDefault="007C0629" w:rsidP="007C0629">
      <w:pPr>
        <w:autoSpaceDE w:val="0"/>
        <w:autoSpaceDN w:val="0"/>
        <w:adjustRightInd w:val="0"/>
        <w:ind w:left="5664" w:firstLine="708"/>
        <w:rPr>
          <w:color w:val="000000"/>
        </w:rPr>
      </w:pPr>
      <w:r w:rsidRPr="00363B55">
        <w:rPr>
          <w:color w:val="000000"/>
        </w:rPr>
        <w:t xml:space="preserve">Opracował: </w:t>
      </w:r>
      <w:r w:rsidR="00465654">
        <w:rPr>
          <w:color w:val="000000"/>
        </w:rPr>
        <w:t xml:space="preserve">Tomasz Miazek </w:t>
      </w:r>
      <w:r w:rsidR="00274A29">
        <w:rPr>
          <w:color w:val="000000"/>
        </w:rPr>
        <w:br/>
        <w:t xml:space="preserve">                                Michał Jaszewski </w:t>
      </w:r>
    </w:p>
    <w:p w14:paraId="1FA0DCB1" w14:textId="69A4F1A2" w:rsidR="00390A29" w:rsidRPr="00363B55" w:rsidRDefault="00390A29" w:rsidP="00130F05">
      <w:pPr>
        <w:jc w:val="center"/>
        <w:rPr>
          <w:b/>
        </w:rPr>
      </w:pPr>
    </w:p>
    <w:p w14:paraId="77D6C72A" w14:textId="67DCDBFF" w:rsidR="00390A29" w:rsidRPr="00363B55" w:rsidRDefault="00390A29" w:rsidP="00130F05">
      <w:pPr>
        <w:jc w:val="center"/>
        <w:rPr>
          <w:b/>
        </w:rPr>
      </w:pPr>
    </w:p>
    <w:p w14:paraId="1EF0BB0D" w14:textId="526C7C1D" w:rsidR="00390A29" w:rsidRPr="00363B55" w:rsidRDefault="00390A29" w:rsidP="00130F05">
      <w:pPr>
        <w:jc w:val="center"/>
        <w:rPr>
          <w:b/>
        </w:rPr>
      </w:pPr>
    </w:p>
    <w:p w14:paraId="675DD17E" w14:textId="77777777" w:rsidR="00390A29" w:rsidRPr="00363B55" w:rsidRDefault="00390A29" w:rsidP="00390A29">
      <w:pPr>
        <w:jc w:val="center"/>
      </w:pPr>
    </w:p>
    <w:p w14:paraId="22FE9765" w14:textId="7708B576" w:rsidR="00390A29" w:rsidRDefault="00465654" w:rsidP="00390A29">
      <w:pPr>
        <w:jc w:val="center"/>
      </w:pPr>
      <w:r>
        <w:t>Łódź, marzec</w:t>
      </w:r>
      <w:r w:rsidR="00390A29" w:rsidRPr="00363B55">
        <w:t xml:space="preserve"> 202</w:t>
      </w:r>
      <w:r>
        <w:t>6</w:t>
      </w:r>
      <w:r w:rsidR="00FA4D00">
        <w:t xml:space="preserve"> r.</w:t>
      </w:r>
    </w:p>
    <w:p w14:paraId="24266E46" w14:textId="77777777" w:rsidR="00274A29" w:rsidRDefault="00274A29" w:rsidP="00390A29">
      <w:pPr>
        <w:jc w:val="center"/>
      </w:pPr>
    </w:p>
    <w:p w14:paraId="5EDEB5E6" w14:textId="037F1C25" w:rsidR="00560A9F" w:rsidRDefault="00363B55" w:rsidP="00560A9F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Informacje podstawowe</w:t>
      </w:r>
    </w:p>
    <w:p w14:paraId="3E676380" w14:textId="77777777" w:rsidR="00105E2C" w:rsidRPr="00363B55" w:rsidRDefault="00105E2C" w:rsidP="00560A9F">
      <w:pPr>
        <w:autoSpaceDE w:val="0"/>
        <w:autoSpaceDN w:val="0"/>
        <w:adjustRightInd w:val="0"/>
        <w:rPr>
          <w:b/>
          <w:bCs/>
          <w:color w:val="000000"/>
        </w:rPr>
      </w:pPr>
    </w:p>
    <w:p w14:paraId="20F520B5" w14:textId="1D97FD30" w:rsidR="00560A9F" w:rsidRPr="00363B55" w:rsidRDefault="00560A9F" w:rsidP="00560A9F">
      <w:pPr>
        <w:autoSpaceDE w:val="0"/>
        <w:autoSpaceDN w:val="0"/>
        <w:adjustRightInd w:val="0"/>
        <w:rPr>
          <w:color w:val="000000"/>
        </w:rPr>
      </w:pPr>
      <w:r w:rsidRPr="002A43E5">
        <w:rPr>
          <w:color w:val="000000"/>
          <w:u w:val="single"/>
        </w:rPr>
        <w:t>Obiekt:</w:t>
      </w:r>
      <w:r w:rsidRPr="002A43E5">
        <w:rPr>
          <w:color w:val="000000"/>
        </w:rPr>
        <w:t xml:space="preserve"> </w:t>
      </w:r>
      <w:r w:rsidR="009D3F6C" w:rsidRPr="002A43E5">
        <w:rPr>
          <w:color w:val="000000"/>
        </w:rPr>
        <w:t>Placówka Zakład Opieki Leczniczej (ZOL)</w:t>
      </w:r>
    </w:p>
    <w:p w14:paraId="76F485A9" w14:textId="1FD5BF1B" w:rsidR="00560A9F" w:rsidRPr="00363B55" w:rsidRDefault="00560A9F" w:rsidP="00560A9F">
      <w:pPr>
        <w:autoSpaceDE w:val="0"/>
        <w:autoSpaceDN w:val="0"/>
        <w:adjustRightInd w:val="0"/>
        <w:rPr>
          <w:color w:val="000000"/>
        </w:rPr>
      </w:pPr>
      <w:r w:rsidRPr="00363B55">
        <w:rPr>
          <w:color w:val="000000"/>
          <w:u w:val="single"/>
        </w:rPr>
        <w:t>Adres:</w:t>
      </w:r>
      <w:r w:rsidR="006C50B2">
        <w:rPr>
          <w:color w:val="000000"/>
        </w:rPr>
        <w:t xml:space="preserve">  Łódź, </w:t>
      </w:r>
      <w:r w:rsidR="006C50B2" w:rsidRPr="006C50B2">
        <w:rPr>
          <w:color w:val="000000"/>
        </w:rPr>
        <w:t>ul. Szpitaln</w:t>
      </w:r>
      <w:r w:rsidR="006C50B2">
        <w:rPr>
          <w:color w:val="000000"/>
        </w:rPr>
        <w:t>a</w:t>
      </w:r>
      <w:r w:rsidR="006C50B2" w:rsidRPr="006C50B2">
        <w:rPr>
          <w:color w:val="000000"/>
        </w:rPr>
        <w:t xml:space="preserve"> 6.</w:t>
      </w:r>
    </w:p>
    <w:p w14:paraId="4C84564D" w14:textId="1CB37C13" w:rsidR="00560A9F" w:rsidRPr="00363B55" w:rsidRDefault="00560A9F" w:rsidP="006C50B2">
      <w:pPr>
        <w:autoSpaceDE w:val="0"/>
        <w:autoSpaceDN w:val="0"/>
        <w:adjustRightInd w:val="0"/>
        <w:rPr>
          <w:color w:val="000000"/>
        </w:rPr>
      </w:pPr>
      <w:r w:rsidRPr="00363B55">
        <w:rPr>
          <w:color w:val="000000"/>
          <w:u w:val="single"/>
        </w:rPr>
        <w:t>Inwestor</w:t>
      </w:r>
      <w:r w:rsidRPr="00363B55">
        <w:rPr>
          <w:color w:val="000000"/>
        </w:rPr>
        <w:t xml:space="preserve">: </w:t>
      </w:r>
      <w:r w:rsidR="006C50B2" w:rsidRPr="006C50B2">
        <w:rPr>
          <w:color w:val="000000"/>
        </w:rPr>
        <w:t>Miejskie Centrum Medyczne "Widzew" w Łodzi</w:t>
      </w:r>
      <w:r w:rsidR="006C50B2">
        <w:rPr>
          <w:color w:val="000000"/>
        </w:rPr>
        <w:t xml:space="preserve"> </w:t>
      </w:r>
      <w:r w:rsidR="006C50B2" w:rsidRPr="006C50B2">
        <w:rPr>
          <w:color w:val="000000"/>
        </w:rPr>
        <w:t xml:space="preserve">92-332 Łódź, </w:t>
      </w:r>
      <w:r w:rsidR="008B0AB2">
        <w:rPr>
          <w:color w:val="000000"/>
        </w:rPr>
        <w:t>a</w:t>
      </w:r>
      <w:r w:rsidR="006C50B2" w:rsidRPr="006C50B2">
        <w:rPr>
          <w:color w:val="000000"/>
        </w:rPr>
        <w:t>l. J. Piłsudskiego 157</w:t>
      </w:r>
    </w:p>
    <w:p w14:paraId="14DF81AF" w14:textId="5B93A30D" w:rsidR="00CC1653" w:rsidRPr="00363B55" w:rsidRDefault="00CC1653" w:rsidP="00CC1653">
      <w:pPr>
        <w:autoSpaceDE w:val="0"/>
        <w:autoSpaceDN w:val="0"/>
        <w:adjustRightInd w:val="0"/>
        <w:jc w:val="both"/>
        <w:rPr>
          <w:b/>
          <w:bCs/>
        </w:rPr>
      </w:pPr>
    </w:p>
    <w:p w14:paraId="33F19AD9" w14:textId="3EBD76E7" w:rsidR="003C1491" w:rsidRDefault="00CC1653" w:rsidP="00105E2C">
      <w:pPr>
        <w:rPr>
          <w:b/>
        </w:rPr>
      </w:pPr>
      <w:r w:rsidRPr="00105E2C">
        <w:rPr>
          <w:b/>
        </w:rPr>
        <w:t>Wspólny słownik zamówień CPV</w:t>
      </w:r>
      <w:r w:rsidR="00105E2C">
        <w:rPr>
          <w:b/>
        </w:rPr>
        <w:t>:</w:t>
      </w:r>
    </w:p>
    <w:p w14:paraId="058760DA" w14:textId="77777777" w:rsidR="00105E2C" w:rsidRPr="00105E2C" w:rsidRDefault="00105E2C" w:rsidP="00105E2C">
      <w:pPr>
        <w:rPr>
          <w:b/>
        </w:rPr>
      </w:pPr>
    </w:p>
    <w:p w14:paraId="73834A7E" w14:textId="10E99A2A" w:rsidR="00CC1653" w:rsidRPr="00363B55" w:rsidRDefault="00CC1653" w:rsidP="00840645">
      <w:pPr>
        <w:tabs>
          <w:tab w:val="left" w:pos="1701"/>
          <w:tab w:val="left" w:pos="2127"/>
        </w:tabs>
      </w:pPr>
      <w:r w:rsidRPr="00363B55">
        <w:t xml:space="preserve">45313100-5 </w:t>
      </w:r>
      <w:r w:rsidR="00560A9F" w:rsidRPr="00363B55">
        <w:tab/>
      </w:r>
      <w:r w:rsidR="00E113F7" w:rsidRPr="00363B55">
        <w:t>Instalowanie wind</w:t>
      </w:r>
    </w:p>
    <w:p w14:paraId="705C3CD5" w14:textId="79747089" w:rsidR="00E113F7" w:rsidRDefault="00E113F7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 xml:space="preserve">42416100-6 </w:t>
      </w:r>
      <w:r w:rsidR="00560A9F" w:rsidRPr="00363B55">
        <w:rPr>
          <w:bCs/>
        </w:rPr>
        <w:tab/>
      </w:r>
      <w:r w:rsidRPr="00363B55">
        <w:rPr>
          <w:bCs/>
        </w:rPr>
        <w:t>Windy</w:t>
      </w:r>
    </w:p>
    <w:p w14:paraId="030E2D09" w14:textId="0A4F5FF8" w:rsidR="00A62E86" w:rsidRDefault="00A62E86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</w:pPr>
      <w:r>
        <w:t xml:space="preserve">45400000-1 </w:t>
      </w:r>
      <w:r>
        <w:tab/>
        <w:t>Remont ścian szybu i pomieszczenia maszynowni</w:t>
      </w:r>
    </w:p>
    <w:p w14:paraId="22216C8F" w14:textId="32C33188" w:rsidR="00A62E86" w:rsidRPr="00363B55" w:rsidRDefault="00A62E86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>
        <w:t xml:space="preserve">45400000-1 </w:t>
      </w:r>
      <w:r>
        <w:tab/>
        <w:t>Prace wykończeniowe ościeży szybu po montażu windy</w:t>
      </w:r>
    </w:p>
    <w:p w14:paraId="1D96A4C7" w14:textId="7EED1C2F" w:rsidR="00E113F7" w:rsidRPr="00363B55" w:rsidRDefault="00E113F7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0" w:history="1">
        <w:r w:rsidRPr="00363B55">
          <w:rPr>
            <w:bCs/>
          </w:rPr>
          <w:t>45215140-0</w:t>
        </w:r>
      </w:hyperlink>
      <w:r w:rsidRPr="00363B55">
        <w:rPr>
          <w:bCs/>
        </w:rPr>
        <w:t xml:space="preserve"> </w:t>
      </w:r>
      <w:r w:rsidR="00560A9F" w:rsidRPr="00363B55">
        <w:rPr>
          <w:bCs/>
        </w:rPr>
        <w:tab/>
      </w:r>
      <w:r w:rsidRPr="00363B55">
        <w:rPr>
          <w:bCs/>
        </w:rPr>
        <w:t>Roboty budowlane w zakresie obiektów szpitalnych</w:t>
      </w:r>
    </w:p>
    <w:p w14:paraId="754EAFEB" w14:textId="63415235" w:rsidR="00560A9F" w:rsidRPr="00363B55" w:rsidRDefault="00560A9F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tabs>
          <w:tab w:val="left" w:pos="1701"/>
          <w:tab w:val="left" w:pos="2127"/>
        </w:tabs>
        <w:suppressAutoHyphens/>
        <w:jc w:val="both"/>
        <w:rPr>
          <w:color w:val="000000"/>
        </w:rPr>
      </w:pPr>
      <w:r w:rsidRPr="00363B55">
        <w:rPr>
          <w:color w:val="000000"/>
        </w:rPr>
        <w:t>45400000-1</w:t>
      </w:r>
      <w:r w:rsidRPr="00363B55">
        <w:rPr>
          <w:color w:val="000000"/>
        </w:rPr>
        <w:tab/>
        <w:t>Roboty wykończeniowe w zakresie obiektów budowlanych</w:t>
      </w:r>
    </w:p>
    <w:p w14:paraId="66BFBB49" w14:textId="4CD44BFC" w:rsidR="00560A9F" w:rsidRPr="00363B55" w:rsidRDefault="00560A9F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tabs>
          <w:tab w:val="left" w:pos="1701"/>
          <w:tab w:val="left" w:pos="2127"/>
        </w:tabs>
        <w:suppressAutoHyphens/>
        <w:jc w:val="both"/>
        <w:rPr>
          <w:color w:val="000000"/>
        </w:rPr>
      </w:pPr>
      <w:r w:rsidRPr="00363B55">
        <w:rPr>
          <w:color w:val="000000"/>
        </w:rPr>
        <w:t xml:space="preserve">45000000-7 </w:t>
      </w:r>
      <w:r w:rsidRPr="00363B55">
        <w:rPr>
          <w:color w:val="000000"/>
        </w:rPr>
        <w:tab/>
        <w:t>Roboty budowlane</w:t>
      </w:r>
    </w:p>
    <w:p w14:paraId="0773E6E1" w14:textId="3200016A" w:rsidR="00B23C3F" w:rsidRPr="00363B55" w:rsidRDefault="00B23C3F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tabs>
          <w:tab w:val="left" w:pos="1701"/>
          <w:tab w:val="left" w:pos="2127"/>
        </w:tabs>
        <w:suppressAutoHyphens/>
        <w:jc w:val="both"/>
        <w:rPr>
          <w:color w:val="000000"/>
        </w:rPr>
      </w:pPr>
      <w:r w:rsidRPr="00363B55">
        <w:rPr>
          <w:color w:val="000000"/>
        </w:rPr>
        <w:t>45450000-6</w:t>
      </w:r>
      <w:r w:rsidRPr="00363B55">
        <w:rPr>
          <w:color w:val="000000"/>
        </w:rPr>
        <w:tab/>
        <w:t>Roboty budowlane wykończeniowe i pozostałe</w:t>
      </w:r>
    </w:p>
    <w:p w14:paraId="26626FAD" w14:textId="77777777" w:rsidR="00B23C3F" w:rsidRPr="00363B55" w:rsidRDefault="00B23C3F" w:rsidP="00840645">
      <w:pPr>
        <w:shd w:val="clear" w:color="auto" w:fill="FFFFFF" w:themeFill="background1"/>
        <w:tabs>
          <w:tab w:val="left" w:pos="1701"/>
          <w:tab w:val="left" w:pos="2127"/>
        </w:tabs>
        <w:autoSpaceDE w:val="0"/>
        <w:autoSpaceDN w:val="0"/>
        <w:adjustRightInd w:val="0"/>
        <w:rPr>
          <w:color w:val="000000"/>
        </w:rPr>
      </w:pPr>
      <w:r w:rsidRPr="00363B55">
        <w:rPr>
          <w:color w:val="000000"/>
        </w:rPr>
        <w:t xml:space="preserve">45400000-1 </w:t>
      </w:r>
      <w:r w:rsidRPr="00363B55">
        <w:rPr>
          <w:color w:val="000000"/>
        </w:rPr>
        <w:tab/>
        <w:t>Roboty wykończeniowe w zakresie obiektów budowlanych</w:t>
      </w:r>
    </w:p>
    <w:p w14:paraId="37EEDA1A" w14:textId="3AC69054" w:rsidR="00560A9F" w:rsidRPr="00363B55" w:rsidRDefault="00560A9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color w:val="000000"/>
        </w:rPr>
      </w:pPr>
      <w:r w:rsidRPr="00363B55">
        <w:rPr>
          <w:color w:val="000000"/>
        </w:rPr>
        <w:t>45430000-0</w:t>
      </w:r>
      <w:r w:rsidRPr="00363B55">
        <w:rPr>
          <w:color w:val="000000"/>
        </w:rPr>
        <w:tab/>
        <w:t>Pokrywanie ścian i podłóg</w:t>
      </w:r>
    </w:p>
    <w:p w14:paraId="07880932" w14:textId="2987D0FC" w:rsidR="00560A9F" w:rsidRPr="00363B55" w:rsidRDefault="00560A9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>45442100-8</w:t>
      </w:r>
      <w:r w:rsidRPr="00363B55">
        <w:rPr>
          <w:bCs/>
        </w:rPr>
        <w:tab/>
        <w:t>Roboty malarskie</w:t>
      </w:r>
    </w:p>
    <w:p w14:paraId="57B04B1E" w14:textId="79870CF9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1" w:history="1">
        <w:r w:rsidRPr="00363B55">
          <w:rPr>
            <w:bCs/>
          </w:rPr>
          <w:t>45440000-3</w:t>
        </w:r>
        <w:r w:rsidRPr="00363B55">
          <w:rPr>
            <w:bCs/>
          </w:rPr>
          <w:tab/>
          <w:t>Roboty malarskie i szklarskie</w:t>
        </w:r>
      </w:hyperlink>
    </w:p>
    <w:p w14:paraId="213E91BF" w14:textId="0C805440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2" w:history="1">
        <w:r w:rsidRPr="00363B55">
          <w:rPr>
            <w:bCs/>
          </w:rPr>
          <w:t xml:space="preserve">45410000-4 </w:t>
        </w:r>
        <w:r w:rsidRPr="00363B55">
          <w:rPr>
            <w:bCs/>
          </w:rPr>
          <w:tab/>
          <w:t>Tynkowanie</w:t>
        </w:r>
      </w:hyperlink>
    </w:p>
    <w:p w14:paraId="4A0FFEEB" w14:textId="77777777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3" w:history="1">
        <w:r w:rsidRPr="00363B55">
          <w:rPr>
            <w:bCs/>
          </w:rPr>
          <w:t xml:space="preserve">45324000-4 </w:t>
        </w:r>
        <w:r w:rsidRPr="00363B55">
          <w:rPr>
            <w:bCs/>
          </w:rPr>
          <w:tab/>
          <w:t>Roboty w zakresie okładziny tynkowej</w:t>
        </w:r>
      </w:hyperlink>
    </w:p>
    <w:p w14:paraId="157926AB" w14:textId="1DB52C5A" w:rsidR="00560A9F" w:rsidRPr="00363B55" w:rsidRDefault="00560A9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 xml:space="preserve">45110000-1 </w:t>
      </w:r>
      <w:r w:rsidRPr="00363B55">
        <w:rPr>
          <w:bCs/>
        </w:rPr>
        <w:tab/>
        <w:t>Roboty w zakresie burzenia i rozbiórki obiektów budowalnych, roboty ziemnie</w:t>
      </w:r>
    </w:p>
    <w:p w14:paraId="0FD5A2A2" w14:textId="77777777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4" w:history="1">
        <w:r w:rsidRPr="00363B55">
          <w:rPr>
            <w:bCs/>
          </w:rPr>
          <w:t>45400000-1</w:t>
        </w:r>
      </w:hyperlink>
      <w:r w:rsidRPr="00363B55">
        <w:rPr>
          <w:bCs/>
        </w:rPr>
        <w:t xml:space="preserve"> </w:t>
      </w:r>
      <w:r w:rsidRPr="00363B55">
        <w:rPr>
          <w:bCs/>
        </w:rPr>
        <w:tab/>
        <w:t>Prace demontażowe</w:t>
      </w:r>
    </w:p>
    <w:p w14:paraId="4650F888" w14:textId="621B3E54" w:rsidR="00560A9F" w:rsidRPr="00363B55" w:rsidRDefault="00560A9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>45300000-0</w:t>
      </w:r>
      <w:r w:rsidRPr="00363B55">
        <w:rPr>
          <w:bCs/>
        </w:rPr>
        <w:tab/>
        <w:t>Roboty instalacyjne w budynkach</w:t>
      </w:r>
    </w:p>
    <w:p w14:paraId="6E9BCC7E" w14:textId="47D4B389" w:rsidR="00560A9F" w:rsidRPr="00363B55" w:rsidRDefault="00560A9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 xml:space="preserve">45331200-8 </w:t>
      </w:r>
      <w:r w:rsidRPr="00363B55">
        <w:rPr>
          <w:bCs/>
        </w:rPr>
        <w:tab/>
        <w:t>Instalowanie urządzeń wentylacyjnych i klimatyzacyjnych</w:t>
      </w:r>
    </w:p>
    <w:p w14:paraId="1DE202FE" w14:textId="413E35EA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5" w:history="1">
        <w:r w:rsidRPr="00363B55">
          <w:rPr>
            <w:bCs/>
          </w:rPr>
          <w:t xml:space="preserve">45316000-5 </w:t>
        </w:r>
        <w:r w:rsidRPr="00363B55">
          <w:rPr>
            <w:bCs/>
          </w:rPr>
          <w:tab/>
          <w:t>Instalowanie systemów oświetleniowych i sygnalizacyjnych</w:t>
        </w:r>
      </w:hyperlink>
    </w:p>
    <w:p w14:paraId="030D2F37" w14:textId="597017BD" w:rsidR="00B23C3F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>45311000-0</w:t>
      </w:r>
      <w:r w:rsidRPr="00363B55">
        <w:rPr>
          <w:bCs/>
        </w:rPr>
        <w:tab/>
        <w:t>Roboty w zakresie okablowania oraz instalacji elektrycznych</w:t>
      </w:r>
    </w:p>
    <w:p w14:paraId="3C4BA266" w14:textId="67A5D30D" w:rsidR="00A62E86" w:rsidRDefault="00A62E86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</w:pPr>
      <w:r>
        <w:t xml:space="preserve">45311200-2 </w:t>
      </w:r>
      <w:r>
        <w:tab/>
        <w:t>Wymiana opraw oświetleniowych i gniazd 230V</w:t>
      </w:r>
    </w:p>
    <w:p w14:paraId="5F9E9368" w14:textId="4AE4B72E" w:rsidR="00A62E86" w:rsidRPr="00363B55" w:rsidRDefault="00A62E86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>
        <w:t xml:space="preserve">45311200-2 </w:t>
      </w:r>
      <w:r>
        <w:tab/>
        <w:t>Instalacja uziemiająca i wyrównawcza</w:t>
      </w:r>
    </w:p>
    <w:p w14:paraId="2BD9129F" w14:textId="77777777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>45310000-3</w:t>
      </w:r>
      <w:r w:rsidRPr="00363B55">
        <w:rPr>
          <w:bCs/>
        </w:rPr>
        <w:tab/>
        <w:t>Roboty instalacyjne elektryczne</w:t>
      </w:r>
    </w:p>
    <w:p w14:paraId="02999BE0" w14:textId="3843DEBC" w:rsidR="00B23C3F" w:rsidRPr="00363B55" w:rsidRDefault="00B23C3F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hyperlink r:id="rId16" w:history="1">
        <w:r w:rsidRPr="00363B55">
          <w:rPr>
            <w:bCs/>
          </w:rPr>
          <w:t xml:space="preserve">45317000-2 </w:t>
        </w:r>
        <w:r w:rsidRPr="00363B55">
          <w:rPr>
            <w:bCs/>
          </w:rPr>
          <w:tab/>
          <w:t>Inne instalacje elektryczne</w:t>
        </w:r>
      </w:hyperlink>
    </w:p>
    <w:p w14:paraId="3987969E" w14:textId="2B2A06E9" w:rsidR="00E113F7" w:rsidRPr="00363B55" w:rsidRDefault="00E113F7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 xml:space="preserve">45310000-3 </w:t>
      </w:r>
      <w:r w:rsidR="00560A9F" w:rsidRPr="00363B55">
        <w:rPr>
          <w:bCs/>
        </w:rPr>
        <w:tab/>
      </w:r>
      <w:r w:rsidRPr="00363B55">
        <w:rPr>
          <w:bCs/>
        </w:rPr>
        <w:t>Roboty w zakresie instalacji elektrycznych</w:t>
      </w:r>
    </w:p>
    <w:p w14:paraId="21A9F8BA" w14:textId="7903EBB0" w:rsidR="00E113F7" w:rsidRPr="00363B55" w:rsidRDefault="00E113F7" w:rsidP="00840645">
      <w:pPr>
        <w:tabs>
          <w:tab w:val="left" w:pos="1701"/>
          <w:tab w:val="left" w:pos="2127"/>
        </w:tabs>
        <w:autoSpaceDE w:val="0"/>
        <w:autoSpaceDN w:val="0"/>
        <w:adjustRightInd w:val="0"/>
        <w:jc w:val="both"/>
        <w:rPr>
          <w:bCs/>
        </w:rPr>
      </w:pPr>
      <w:r w:rsidRPr="00363B55">
        <w:rPr>
          <w:bCs/>
        </w:rPr>
        <w:t xml:space="preserve">45343000-3 </w:t>
      </w:r>
      <w:r w:rsidR="00560A9F" w:rsidRPr="00363B55">
        <w:rPr>
          <w:bCs/>
        </w:rPr>
        <w:tab/>
      </w:r>
      <w:r w:rsidRPr="00363B55">
        <w:rPr>
          <w:bCs/>
        </w:rPr>
        <w:t>Roboty instalacyjne przeciwpożarowe</w:t>
      </w:r>
    </w:p>
    <w:p w14:paraId="1D52FC74" w14:textId="65EF5691" w:rsidR="00840645" w:rsidRPr="00363B55" w:rsidRDefault="00840645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jc w:val="both"/>
        <w:rPr>
          <w:color w:val="000000"/>
        </w:rPr>
      </w:pPr>
      <w:r w:rsidRPr="00363B55">
        <w:rPr>
          <w:color w:val="000000"/>
        </w:rPr>
        <w:t xml:space="preserve">45442200-9 </w:t>
      </w:r>
      <w:r w:rsidRPr="00363B55">
        <w:rPr>
          <w:color w:val="000000"/>
        </w:rPr>
        <w:tab/>
        <w:t xml:space="preserve">     Nakładanie powłok antykorozyjnych</w:t>
      </w:r>
    </w:p>
    <w:p w14:paraId="52B93992" w14:textId="0EA8E31C" w:rsidR="00840645" w:rsidRPr="00363B55" w:rsidRDefault="00840645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jc w:val="both"/>
        <w:rPr>
          <w:bCs/>
        </w:rPr>
      </w:pPr>
      <w:r w:rsidRPr="00363B55">
        <w:rPr>
          <w:bCs/>
        </w:rPr>
        <w:t>45421100-5</w:t>
      </w:r>
      <w:r w:rsidRPr="00363B55">
        <w:rPr>
          <w:bCs/>
        </w:rPr>
        <w:tab/>
        <w:t xml:space="preserve">     Instalacja drzwi i okien, i podobnych elementów</w:t>
      </w:r>
    </w:p>
    <w:p w14:paraId="26E281A3" w14:textId="459CFEE4" w:rsidR="00840645" w:rsidRPr="00363B55" w:rsidRDefault="00A62E86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tabs>
          <w:tab w:val="left" w:pos="1843"/>
        </w:tabs>
        <w:suppressAutoHyphens/>
        <w:jc w:val="both"/>
        <w:rPr>
          <w:bCs/>
        </w:rPr>
      </w:pPr>
      <w:r>
        <w:rPr>
          <w:bCs/>
        </w:rPr>
        <w:t xml:space="preserve">45432111-5         </w:t>
      </w:r>
      <w:r w:rsidR="00840645" w:rsidRPr="00363B55">
        <w:rPr>
          <w:bCs/>
        </w:rPr>
        <w:t>Kładzenie wykładzin elastycznych</w:t>
      </w:r>
    </w:p>
    <w:p w14:paraId="29D8EB9E" w14:textId="3771D6ED" w:rsidR="00840645" w:rsidRDefault="00A62E86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</w:pPr>
      <w:r>
        <w:t xml:space="preserve">45311200-2 </w:t>
      </w:r>
      <w:r>
        <w:tab/>
        <w:t xml:space="preserve">     Badania i pomiary</w:t>
      </w:r>
    </w:p>
    <w:p w14:paraId="254F1831" w14:textId="288FAE8E" w:rsidR="00A62E86" w:rsidRDefault="00A62E86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2B283363" w14:textId="2F03737A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3271D228" w14:textId="24DB3D46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09CA5B8F" w14:textId="42E0D997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47083BD7" w14:textId="6DB5CD61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72950715" w14:textId="15648065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4B9E5A10" w14:textId="236B332C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51BEC7D8" w14:textId="77777777" w:rsidR="008B0AB2" w:rsidRDefault="008B0AB2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6296E531" w14:textId="10257C8D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0927DD68" w14:textId="77777777" w:rsidR="00105E2C" w:rsidRDefault="00105E2C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76546F9C" w14:textId="77777777" w:rsidR="000C4ECA" w:rsidRPr="00363B55" w:rsidRDefault="000C4ECA" w:rsidP="008406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suppressAutoHyphens/>
        <w:spacing w:line="276" w:lineRule="auto"/>
        <w:jc w:val="both"/>
        <w:rPr>
          <w:color w:val="000000"/>
        </w:rPr>
      </w:pPr>
    </w:p>
    <w:p w14:paraId="397126CC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96353">
        <w:rPr>
          <w:b/>
          <w:bCs/>
          <w:sz w:val="32"/>
          <w:szCs w:val="32"/>
        </w:rPr>
        <w:lastRenderedPageBreak/>
        <w:t>I. CZĘŚĆ OPISOWA</w:t>
      </w:r>
      <w:r>
        <w:rPr>
          <w:b/>
          <w:bCs/>
          <w:sz w:val="28"/>
          <w:szCs w:val="28"/>
        </w:rPr>
        <w:t xml:space="preserve"> </w:t>
      </w:r>
    </w:p>
    <w:p w14:paraId="04E9AFB6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631C6D6" w14:textId="2409A7D9" w:rsidR="000C4ECA" w:rsidRPr="009D515E" w:rsidRDefault="000C4ECA" w:rsidP="009D515E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9D515E">
        <w:rPr>
          <w:b/>
          <w:bCs/>
          <w:sz w:val="28"/>
          <w:szCs w:val="28"/>
        </w:rPr>
        <w:t xml:space="preserve"> </w:t>
      </w:r>
      <w:r w:rsidRPr="009D515E">
        <w:rPr>
          <w:b/>
          <w:bCs/>
          <w:sz w:val="26"/>
          <w:szCs w:val="26"/>
        </w:rPr>
        <w:t>Opis ogólny przedmiotu zamówienia - zakres prac przeznaczonych do wykonania przy montażu dźwigu:</w:t>
      </w:r>
    </w:p>
    <w:p w14:paraId="05390FAA" w14:textId="77777777" w:rsidR="000C4ECA" w:rsidRDefault="000C4ECA" w:rsidP="000C4ECA">
      <w:pPr>
        <w:ind w:left="360"/>
        <w:rPr>
          <w:b/>
          <w:bCs/>
        </w:rPr>
      </w:pPr>
    </w:p>
    <w:p w14:paraId="15265B6D" w14:textId="022F559B" w:rsidR="008B0AB2" w:rsidRPr="008B0AB2" w:rsidRDefault="008B0AB2" w:rsidP="008B0AB2">
      <w:pPr>
        <w:autoSpaceDE w:val="0"/>
        <w:autoSpaceDN w:val="0"/>
        <w:adjustRightInd w:val="0"/>
        <w:jc w:val="both"/>
      </w:pPr>
      <w:r w:rsidRPr="007E4C10">
        <w:t>1.1. Przedmiotem zamówienia jest zakup, dostawa, demontaż istniejącego dźwigu hydraulicznego, montaż i uruchomienie nowego dźwigu osobowego elektrycznego w budynku</w:t>
      </w:r>
      <w:r w:rsidRPr="008B0AB2">
        <w:t xml:space="preserve"> przy ul. Szpitalnej 6 </w:t>
      </w:r>
      <w:r>
        <w:br/>
      </w:r>
      <w:r w:rsidRPr="008B0AB2">
        <w:t>w Łodzi.</w:t>
      </w:r>
    </w:p>
    <w:p w14:paraId="7B8E0E7B" w14:textId="31BB203F" w:rsidR="008B0AB2" w:rsidRPr="008B0AB2" w:rsidRDefault="008B0AB2" w:rsidP="008B0AB2">
      <w:pPr>
        <w:autoSpaceDE w:val="0"/>
        <w:autoSpaceDN w:val="0"/>
        <w:adjustRightInd w:val="0"/>
        <w:jc w:val="both"/>
      </w:pPr>
      <w:r w:rsidRPr="008B0AB2">
        <w:t>1.2. Zamówienie obejmuje również: wykonanie niezbędnej dokumentacji technicznej, przeprowadzenie badań i oceny zgodności oraz przygotowanie do rejestracji w U</w:t>
      </w:r>
      <w:r w:rsidR="009D3F6C">
        <w:t xml:space="preserve">rzędzie </w:t>
      </w:r>
      <w:r w:rsidRPr="008B0AB2">
        <w:t>D</w:t>
      </w:r>
      <w:r w:rsidR="009D3F6C">
        <w:t xml:space="preserve">ozoru </w:t>
      </w:r>
      <w:proofErr w:type="spellStart"/>
      <w:r w:rsidRPr="008B0AB2">
        <w:t>T</w:t>
      </w:r>
      <w:r w:rsidR="009D3F6C">
        <w:t>echicznego</w:t>
      </w:r>
      <w:proofErr w:type="spellEnd"/>
      <w:r w:rsidRPr="008B0AB2">
        <w:t>, przekazanie urządzenia do eksploatacji wraz z instrukcją i szkoleniem personelu, utylizację zdemontowanego urządzenia oraz odpadów z montażu.</w:t>
      </w:r>
    </w:p>
    <w:p w14:paraId="5F0BA4AA" w14:textId="77777777" w:rsidR="008B0AB2" w:rsidRDefault="008B0AB2" w:rsidP="006D350A">
      <w:pPr>
        <w:autoSpaceDE w:val="0"/>
        <w:autoSpaceDN w:val="0"/>
        <w:adjustRightInd w:val="0"/>
        <w:jc w:val="both"/>
      </w:pPr>
    </w:p>
    <w:p w14:paraId="25FFBD82" w14:textId="0C28D40F" w:rsidR="008B0AB2" w:rsidRDefault="008B0AB2" w:rsidP="000F40DC">
      <w:pPr>
        <w:autoSpaceDE w:val="0"/>
        <w:autoSpaceDN w:val="0"/>
        <w:adjustRightInd w:val="0"/>
        <w:jc w:val="both"/>
      </w:pPr>
      <w:r>
        <w:t xml:space="preserve">2. </w:t>
      </w:r>
      <w:r w:rsidR="000F40DC" w:rsidRPr="00363B55">
        <w:t>Nowe urządzeni</w:t>
      </w:r>
      <w:r w:rsidR="00465654">
        <w:t>e</w:t>
      </w:r>
      <w:r w:rsidR="000F40DC" w:rsidRPr="00363B55">
        <w:t xml:space="preserve"> mus</w:t>
      </w:r>
      <w:r w:rsidR="00465654">
        <w:t>i</w:t>
      </w:r>
      <w:r w:rsidR="000F40DC" w:rsidRPr="00363B55">
        <w:t xml:space="preserve"> spełniać wymagania</w:t>
      </w:r>
      <w:r>
        <w:t>:</w:t>
      </w:r>
      <w:r w:rsidR="000F40DC" w:rsidRPr="00363B55">
        <w:t xml:space="preserve"> </w:t>
      </w:r>
    </w:p>
    <w:p w14:paraId="77583820" w14:textId="01A6C70F" w:rsidR="0053485B" w:rsidRDefault="008B0AB2" w:rsidP="0053485B">
      <w:r w:rsidRPr="00EF0214">
        <w:t>2.1. Dźwig musi być zaprojektowany, wykonany i zamontowany zgodnie z obowiązującymi przepisami oraz z normami:</w:t>
      </w:r>
      <w:r w:rsidRPr="00EF0214">
        <w:br/>
        <w:t xml:space="preserve">• </w:t>
      </w:r>
      <w:r w:rsidRPr="0053485B">
        <w:rPr>
          <w:b/>
        </w:rPr>
        <w:t>PN-EN 81-20/50:2014</w:t>
      </w:r>
      <w:r w:rsidRPr="00EF0214">
        <w:t xml:space="preserve"> </w:t>
      </w:r>
      <w:r w:rsidR="0053485B" w:rsidRPr="0053485B">
        <w:t>(lub normę równoważną)</w:t>
      </w:r>
      <w:r w:rsidR="0053485B">
        <w:t xml:space="preserve"> </w:t>
      </w:r>
      <w:r w:rsidRPr="00EF0214">
        <w:t>(wymagania bezpieczeństwa dotyczące konstrukcji i montażu dźwigów),</w:t>
      </w:r>
      <w:r w:rsidRPr="00EF0214">
        <w:br/>
        <w:t xml:space="preserve">• </w:t>
      </w:r>
      <w:r w:rsidRPr="0053485B">
        <w:rPr>
          <w:b/>
        </w:rPr>
        <w:t>PN-EN 81-21</w:t>
      </w:r>
      <w:r w:rsidR="0053485B">
        <w:rPr>
          <w:b/>
        </w:rPr>
        <w:t xml:space="preserve"> </w:t>
      </w:r>
      <w:r w:rsidR="0053485B" w:rsidRPr="0053485B">
        <w:t>(lub normę równoważną)</w:t>
      </w:r>
      <w:r w:rsidR="0053485B">
        <w:t xml:space="preserve"> </w:t>
      </w:r>
      <w:r w:rsidRPr="00EF0214">
        <w:t xml:space="preserve"> (ograniczona strefa bezpieczeństwa – jeżeli dotyczy warunków szybu),</w:t>
      </w:r>
      <w:r w:rsidRPr="00EF0214">
        <w:br/>
        <w:t xml:space="preserve">• </w:t>
      </w:r>
      <w:r w:rsidRPr="0053485B">
        <w:rPr>
          <w:b/>
        </w:rPr>
        <w:t>PN-EN 81-73</w:t>
      </w:r>
      <w:r w:rsidR="0053485B">
        <w:rPr>
          <w:b/>
        </w:rPr>
        <w:t xml:space="preserve"> </w:t>
      </w:r>
      <w:r w:rsidR="0053485B" w:rsidRPr="0053485B">
        <w:t xml:space="preserve">(lub normę równoważną) </w:t>
      </w:r>
      <w:r w:rsidRPr="00EF0214">
        <w:t xml:space="preserve"> (zjazd pożarowy),</w:t>
      </w:r>
      <w:r w:rsidRPr="00EF0214">
        <w:br/>
        <w:t xml:space="preserve">• </w:t>
      </w:r>
      <w:r w:rsidRPr="0053485B">
        <w:rPr>
          <w:b/>
        </w:rPr>
        <w:t>PN-EN 81-58</w:t>
      </w:r>
      <w:r w:rsidR="0053485B">
        <w:rPr>
          <w:b/>
        </w:rPr>
        <w:t xml:space="preserve"> </w:t>
      </w:r>
      <w:r w:rsidR="0053485B" w:rsidRPr="0053485B">
        <w:t>(lub normę równoważną)</w:t>
      </w:r>
      <w:r w:rsidR="0053485B">
        <w:t xml:space="preserve"> </w:t>
      </w:r>
      <w:r w:rsidRPr="00EF0214">
        <w:t xml:space="preserve"> (drzwi przystankowe o odporności ogniowej EI60 lub równoważnej).</w:t>
      </w:r>
    </w:p>
    <w:p w14:paraId="64A42FC3" w14:textId="32B105FC" w:rsidR="0053485B" w:rsidRPr="0053485B" w:rsidRDefault="0053485B" w:rsidP="0053485B">
      <w:r w:rsidRPr="00EF0214">
        <w:t xml:space="preserve">• </w:t>
      </w:r>
      <w:r w:rsidRPr="0053485B">
        <w:t xml:space="preserve">krajową normę </w:t>
      </w:r>
      <w:r w:rsidRPr="0053485B">
        <w:rPr>
          <w:b/>
          <w:bCs/>
        </w:rPr>
        <w:t xml:space="preserve">PN-EN 81-70 </w:t>
      </w:r>
      <w:r w:rsidRPr="0053485B">
        <w:t>(lub normę równoważną)</w:t>
      </w:r>
      <w:r>
        <w:t xml:space="preserve"> </w:t>
      </w:r>
      <w:r w:rsidRPr="0053485B">
        <w:t>Przepisy bezpieczeństwa dotyczące budowy i instalowania dźwigów, Dźwigi osobowe i towarowe specjalnego przeznaczenia. Część 70: Dostęp do dźwigów dla osób, włączając osoby niepełnosprawne.</w:t>
      </w:r>
    </w:p>
    <w:p w14:paraId="09C9339F" w14:textId="00B835B2" w:rsidR="0053485B" w:rsidRPr="0053485B" w:rsidRDefault="0053485B" w:rsidP="0053485B">
      <w:r w:rsidRPr="00EF0214">
        <w:t xml:space="preserve">• </w:t>
      </w:r>
      <w:r w:rsidRPr="0053485B">
        <w:t xml:space="preserve">krajową normę </w:t>
      </w:r>
      <w:r w:rsidRPr="0053485B">
        <w:rPr>
          <w:b/>
          <w:bCs/>
        </w:rPr>
        <w:t xml:space="preserve">PN-EN 81-28 </w:t>
      </w:r>
      <w:r w:rsidRPr="0053485B">
        <w:t>(lub normę równoważną)</w:t>
      </w:r>
      <w:r>
        <w:t xml:space="preserve"> </w:t>
      </w:r>
      <w:r w:rsidRPr="0053485B">
        <w:t>Przepisy bezpieczeństwa dotyczące budowy i instalowania dźwigów. Dźwigi przeznaczone do transportu osób i towarów. Część 28: System zdalnego alarmowania w dźwigach osobowych i towarowych.</w:t>
      </w:r>
    </w:p>
    <w:p w14:paraId="06CDFDD5" w14:textId="013C8411" w:rsidR="0053485B" w:rsidRPr="0053485B" w:rsidRDefault="0053485B" w:rsidP="0053485B">
      <w:r w:rsidRPr="00EF0214">
        <w:t xml:space="preserve">• </w:t>
      </w:r>
      <w:r w:rsidRPr="0053485B">
        <w:t xml:space="preserve">krajową normę </w:t>
      </w:r>
      <w:r w:rsidRPr="0053485B">
        <w:rPr>
          <w:b/>
          <w:bCs/>
        </w:rPr>
        <w:t xml:space="preserve">PN-IEC 60364 </w:t>
      </w:r>
      <w:r w:rsidRPr="0053485B">
        <w:t>(lub normę równoważną)</w:t>
      </w:r>
      <w:r>
        <w:t xml:space="preserve"> </w:t>
      </w:r>
      <w:r w:rsidRPr="0053485B">
        <w:t>Instalacje elektryczne w obiektach budowlanych.</w:t>
      </w:r>
    </w:p>
    <w:p w14:paraId="477BFB2B" w14:textId="77777777" w:rsidR="00FB217A" w:rsidRDefault="0053485B" w:rsidP="0053485B">
      <w:r>
        <w:t>•</w:t>
      </w:r>
      <w:r w:rsidRPr="0053485B">
        <w:t xml:space="preserve"> Unijną dyrektywę dźwigową </w:t>
      </w:r>
      <w:r w:rsidRPr="0053485B">
        <w:rPr>
          <w:b/>
        </w:rPr>
        <w:t>2014/33/UE</w:t>
      </w:r>
      <w:r w:rsidRPr="0053485B">
        <w:rPr>
          <w:b/>
          <w:bCs/>
        </w:rPr>
        <w:t xml:space="preserve"> </w:t>
      </w:r>
      <w:r w:rsidRPr="0053485B">
        <w:t>o kompatybilności elektromagnetycznej (lub dyrektywę równoważną)</w:t>
      </w:r>
      <w:r w:rsidR="00FB217A">
        <w:t>.</w:t>
      </w:r>
    </w:p>
    <w:p w14:paraId="48672DB7" w14:textId="44F0293F" w:rsidR="0053485B" w:rsidRPr="0053485B" w:rsidRDefault="00FB217A" w:rsidP="0053485B">
      <w:r>
        <w:t xml:space="preserve">• </w:t>
      </w:r>
      <w:r w:rsidR="0053485B" w:rsidRPr="0053485B">
        <w:t xml:space="preserve">wymagania rozporządzenia Ministra Gospodarki z dnia 8 grudnia 2005 r. w sprawie zasadniczych wymagań dla dźwigów i ich elementów bezpieczeństwa (DZ.U. Nr 263, poz. 2198 z </w:t>
      </w:r>
      <w:proofErr w:type="spellStart"/>
      <w:r w:rsidR="0053485B" w:rsidRPr="0053485B">
        <w:t>późn</w:t>
      </w:r>
      <w:proofErr w:type="spellEnd"/>
      <w:r w:rsidR="0053485B" w:rsidRPr="0053485B">
        <w:t>. zm.) (lub rozporządzenia równoważne)</w:t>
      </w:r>
    </w:p>
    <w:p w14:paraId="009626FB" w14:textId="1E2AB81E" w:rsidR="0053485B" w:rsidRDefault="0053485B" w:rsidP="008B0AB2"/>
    <w:p w14:paraId="7BDC94D9" w14:textId="77777777" w:rsidR="008B0AB2" w:rsidRPr="00EF0214" w:rsidRDefault="008B0AB2" w:rsidP="008B0AB2">
      <w:r w:rsidRPr="00EF0214">
        <w:t xml:space="preserve">2.2. Wykonawca zapewni komplet procedur, pomiarów i protokołów wymaganych do </w:t>
      </w:r>
      <w:r w:rsidRPr="008B0AB2">
        <w:rPr>
          <w:b/>
          <w:bCs/>
        </w:rPr>
        <w:t xml:space="preserve">uzyskania decyzji UDT </w:t>
      </w:r>
      <w:r w:rsidRPr="00EF0214">
        <w:t>dopuszczającej urządzenie do użytkowania.</w:t>
      </w:r>
    </w:p>
    <w:p w14:paraId="0996516B" w14:textId="77777777" w:rsidR="008B0AB2" w:rsidRDefault="008B0AB2" w:rsidP="000F40DC">
      <w:pPr>
        <w:autoSpaceDE w:val="0"/>
        <w:autoSpaceDN w:val="0"/>
        <w:adjustRightInd w:val="0"/>
        <w:jc w:val="both"/>
      </w:pPr>
    </w:p>
    <w:p w14:paraId="40393B43" w14:textId="7EB8483E" w:rsidR="00B23C3F" w:rsidRDefault="000F40DC" w:rsidP="000F40DC">
      <w:pPr>
        <w:autoSpaceDE w:val="0"/>
        <w:autoSpaceDN w:val="0"/>
        <w:adjustRightInd w:val="0"/>
        <w:jc w:val="both"/>
      </w:pPr>
      <w:r w:rsidRPr="007E4C10">
        <w:t xml:space="preserve">Wymiana obejmuje </w:t>
      </w:r>
      <w:r w:rsidR="008B0AB2" w:rsidRPr="007E4C10">
        <w:t>również</w:t>
      </w:r>
      <w:r w:rsidRPr="007E4C10">
        <w:t xml:space="preserve"> </w:t>
      </w:r>
      <w:r w:rsidRPr="007E4C10">
        <w:rPr>
          <w:b/>
        </w:rPr>
        <w:t>pełen serwis gwarancyjny</w:t>
      </w:r>
      <w:r w:rsidRPr="007E4C10">
        <w:t>.</w:t>
      </w:r>
    </w:p>
    <w:p w14:paraId="06E2B3E4" w14:textId="45282CF3" w:rsidR="00D017ED" w:rsidRPr="00363B55" w:rsidRDefault="00D017ED" w:rsidP="00F852E1">
      <w:pPr>
        <w:autoSpaceDE w:val="0"/>
        <w:autoSpaceDN w:val="0"/>
        <w:adjustRightInd w:val="0"/>
      </w:pPr>
    </w:p>
    <w:p w14:paraId="785220A2" w14:textId="18CB992A" w:rsidR="005542F6" w:rsidRDefault="005542F6" w:rsidP="005542F6">
      <w:pPr>
        <w:shd w:val="clear" w:color="auto" w:fill="FFFFFF" w:themeFill="background1"/>
        <w:suppressAutoHyphens/>
        <w:jc w:val="both"/>
        <w:rPr>
          <w:b/>
          <w:sz w:val="22"/>
          <w:szCs w:val="22"/>
        </w:rPr>
      </w:pPr>
      <w:r w:rsidRPr="00A05BF1">
        <w:rPr>
          <w:sz w:val="22"/>
          <w:szCs w:val="22"/>
        </w:rPr>
        <w:t>Prace wykonywane będą na terenie czynnego obiektu, Wykonawca zobowiązany jest do ustalenia harmonogramu prac w uzgodnieniu z administracją obiektu.</w:t>
      </w:r>
      <w:r w:rsidRPr="00A05BF1">
        <w:rPr>
          <w:b/>
          <w:sz w:val="22"/>
          <w:szCs w:val="22"/>
        </w:rPr>
        <w:t xml:space="preserve"> </w:t>
      </w:r>
    </w:p>
    <w:p w14:paraId="7A75982A" w14:textId="77777777" w:rsidR="00FA4D00" w:rsidRDefault="00465654" w:rsidP="005542F6">
      <w:pPr>
        <w:shd w:val="clear" w:color="auto" w:fill="FFFFFF" w:themeFill="background1"/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Demontowane elementy istniejącego d</w:t>
      </w:r>
      <w:r w:rsidR="00D55E89" w:rsidRPr="00965EF3">
        <w:rPr>
          <w:sz w:val="22"/>
          <w:szCs w:val="22"/>
        </w:rPr>
        <w:t>źwig</w:t>
      </w:r>
      <w:r>
        <w:rPr>
          <w:sz w:val="22"/>
          <w:szCs w:val="22"/>
        </w:rPr>
        <w:t>u</w:t>
      </w:r>
      <w:r w:rsidR="00D55E89" w:rsidRPr="00965EF3">
        <w:rPr>
          <w:sz w:val="22"/>
          <w:szCs w:val="22"/>
        </w:rPr>
        <w:t xml:space="preserve"> wraz z urządzeniami współpracującymi </w:t>
      </w:r>
      <w:r w:rsidR="00212F16" w:rsidRPr="00965EF3">
        <w:rPr>
          <w:sz w:val="22"/>
          <w:szCs w:val="22"/>
        </w:rPr>
        <w:br/>
      </w:r>
      <w:r>
        <w:rPr>
          <w:sz w:val="22"/>
          <w:szCs w:val="22"/>
        </w:rPr>
        <w:t xml:space="preserve">z wymienianym </w:t>
      </w:r>
      <w:r w:rsidR="00D55E89" w:rsidRPr="00965EF3">
        <w:rPr>
          <w:sz w:val="22"/>
          <w:szCs w:val="22"/>
        </w:rPr>
        <w:t>dźwig</w:t>
      </w:r>
      <w:r>
        <w:rPr>
          <w:sz w:val="22"/>
          <w:szCs w:val="22"/>
        </w:rPr>
        <w:t xml:space="preserve">iem </w:t>
      </w:r>
      <w:r w:rsidR="00D55E89" w:rsidRPr="00965EF3">
        <w:rPr>
          <w:sz w:val="22"/>
          <w:szCs w:val="22"/>
        </w:rPr>
        <w:t>należy zutylizować na koszt Wykonawcy oraz przygotować protokół demontażu. Zamawiający zastrzega, że przed utylizacją wskaże, które zdemontowane elementy należy</w:t>
      </w:r>
      <w:r w:rsidR="00FA4D00">
        <w:rPr>
          <w:sz w:val="22"/>
          <w:szCs w:val="22"/>
        </w:rPr>
        <w:t xml:space="preserve"> ewentualnie </w:t>
      </w:r>
      <w:r w:rsidR="00D55E89" w:rsidRPr="00965EF3">
        <w:rPr>
          <w:sz w:val="22"/>
          <w:szCs w:val="22"/>
        </w:rPr>
        <w:t xml:space="preserve"> zdeponować w </w:t>
      </w:r>
      <w:r w:rsidR="00FA4D00">
        <w:rPr>
          <w:sz w:val="22"/>
          <w:szCs w:val="22"/>
        </w:rPr>
        <w:t xml:space="preserve">siedzibie Zamawiającego. </w:t>
      </w:r>
    </w:p>
    <w:p w14:paraId="736CC9C6" w14:textId="2D1E321F" w:rsidR="00D55E89" w:rsidRPr="00965EF3" w:rsidRDefault="00FA2DBF" w:rsidP="005542F6">
      <w:pPr>
        <w:shd w:val="clear" w:color="auto" w:fill="FFFFFF" w:themeFill="background1"/>
        <w:suppressAutoHyphens/>
        <w:jc w:val="both"/>
        <w:rPr>
          <w:sz w:val="22"/>
          <w:szCs w:val="22"/>
        </w:rPr>
      </w:pPr>
      <w:r w:rsidRPr="00965EF3">
        <w:rPr>
          <w:sz w:val="22"/>
          <w:szCs w:val="22"/>
        </w:rPr>
        <w:t>Za w</w:t>
      </w:r>
      <w:r w:rsidR="00D55E89" w:rsidRPr="00965EF3">
        <w:rPr>
          <w:sz w:val="22"/>
          <w:szCs w:val="22"/>
        </w:rPr>
        <w:t>ywóz nieczystości</w:t>
      </w:r>
      <w:r w:rsidRPr="00965EF3">
        <w:rPr>
          <w:sz w:val="22"/>
          <w:szCs w:val="22"/>
        </w:rPr>
        <w:t>,</w:t>
      </w:r>
      <w:r w:rsidR="00D55E89" w:rsidRPr="00965EF3">
        <w:rPr>
          <w:sz w:val="22"/>
          <w:szCs w:val="22"/>
        </w:rPr>
        <w:t xml:space="preserve"> w tym gruzu i innych odpadów powstających </w:t>
      </w:r>
      <w:r w:rsidRPr="00965EF3">
        <w:rPr>
          <w:sz w:val="22"/>
          <w:szCs w:val="22"/>
        </w:rPr>
        <w:t>w trakcie robót budowlanych jest odpowiedzialny Wykonawca.</w:t>
      </w:r>
    </w:p>
    <w:p w14:paraId="01903DAE" w14:textId="4C37C2FA" w:rsidR="006451B6" w:rsidRPr="00363B55" w:rsidRDefault="006451B6" w:rsidP="006451B6">
      <w:pPr>
        <w:autoSpaceDE w:val="0"/>
        <w:autoSpaceDN w:val="0"/>
        <w:adjustRightInd w:val="0"/>
        <w:jc w:val="both"/>
        <w:rPr>
          <w:b/>
        </w:rPr>
      </w:pPr>
      <w:r w:rsidRPr="00363B55">
        <w:lastRenderedPageBreak/>
        <w:t>Zamawiający zaleca aby każdy z Wykonawców przeprowadził na własny koszt i po uzgodnieniu terminu z Zamawiającym</w:t>
      </w:r>
      <w:r w:rsidR="00D62382" w:rsidRPr="00363B55">
        <w:t>,</w:t>
      </w:r>
      <w:r w:rsidRPr="00363B55">
        <w:t xml:space="preserve"> wizję lokalną</w:t>
      </w:r>
      <w:r w:rsidR="00D6248C" w:rsidRPr="00363B55">
        <w:t xml:space="preserve"> istniejąc</w:t>
      </w:r>
      <w:r w:rsidR="00465654">
        <w:t>ego</w:t>
      </w:r>
      <w:r w:rsidR="00D6248C" w:rsidRPr="00363B55">
        <w:t xml:space="preserve"> </w:t>
      </w:r>
      <w:r w:rsidR="00935BAC" w:rsidRPr="00363B55">
        <w:t>szyb</w:t>
      </w:r>
      <w:r w:rsidR="00465654">
        <w:t xml:space="preserve">u </w:t>
      </w:r>
      <w:r w:rsidR="00D6248C" w:rsidRPr="00363B55">
        <w:t>urządzeń dźwigowych</w:t>
      </w:r>
      <w:r w:rsidR="00935BAC" w:rsidRPr="00363B55">
        <w:t>, maszynowni</w:t>
      </w:r>
      <w:r w:rsidR="00514421" w:rsidRPr="00363B55">
        <w:t>, rozdzielnicy.</w:t>
      </w:r>
    </w:p>
    <w:p w14:paraId="3F88F70B" w14:textId="77777777" w:rsidR="00840645" w:rsidRPr="00363B55" w:rsidRDefault="00840645" w:rsidP="0094478E">
      <w:pPr>
        <w:jc w:val="both"/>
        <w:rPr>
          <w:b/>
        </w:rPr>
      </w:pPr>
    </w:p>
    <w:p w14:paraId="0FFEEFAE" w14:textId="0847D487" w:rsidR="00840645" w:rsidRDefault="00363B55" w:rsidP="00840645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Wymagania ogólne</w:t>
      </w:r>
      <w:r w:rsidR="000C4ECA">
        <w:rPr>
          <w:b/>
          <w:bCs/>
          <w:color w:val="000000"/>
        </w:rPr>
        <w:t>:</w:t>
      </w:r>
    </w:p>
    <w:p w14:paraId="46B0F0B8" w14:textId="77777777" w:rsidR="000C4ECA" w:rsidRPr="00363B55" w:rsidRDefault="000C4ECA" w:rsidP="00840645">
      <w:pPr>
        <w:autoSpaceDE w:val="0"/>
        <w:autoSpaceDN w:val="0"/>
        <w:adjustRightInd w:val="0"/>
        <w:rPr>
          <w:b/>
          <w:bCs/>
          <w:color w:val="000000"/>
        </w:rPr>
      </w:pPr>
    </w:p>
    <w:p w14:paraId="0DCE6E9F" w14:textId="68F0FF29" w:rsidR="00840645" w:rsidRPr="00FA4D00" w:rsidRDefault="00840645" w:rsidP="0084064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color w:val="000000"/>
          <w:sz w:val="24"/>
          <w:szCs w:val="24"/>
        </w:rPr>
      </w:pPr>
      <w:r w:rsidRPr="00FA4D00">
        <w:rPr>
          <w:color w:val="000000"/>
          <w:sz w:val="24"/>
          <w:szCs w:val="24"/>
        </w:rPr>
        <w:t>Zamawiający wymaga, aby zamówienie było zrealizowane w pełnym zakresie</w:t>
      </w:r>
      <w:r w:rsidRPr="00FA4D00">
        <w:rPr>
          <w:color w:val="000000"/>
          <w:sz w:val="24"/>
          <w:szCs w:val="24"/>
        </w:rPr>
        <w:br/>
        <w:t>i zgodnie z wymaganiami Zamawiającego określonymi w Specyfikacji Warunków Zamówienia oraz w</w:t>
      </w:r>
      <w:r w:rsidR="00FA4D00" w:rsidRPr="00FA4D00">
        <w:rPr>
          <w:color w:val="000000"/>
          <w:sz w:val="24"/>
          <w:szCs w:val="24"/>
        </w:rPr>
        <w:t xml:space="preserve"> OPZ.</w:t>
      </w:r>
    </w:p>
    <w:p w14:paraId="53C73DDF" w14:textId="671C57C9" w:rsidR="00840645" w:rsidRPr="00FA4D00" w:rsidRDefault="00840645" w:rsidP="000C4EC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color w:val="000000"/>
          <w:sz w:val="24"/>
          <w:szCs w:val="24"/>
        </w:rPr>
      </w:pPr>
      <w:r w:rsidRPr="00FA4D00">
        <w:rPr>
          <w:color w:val="000000"/>
          <w:sz w:val="24"/>
          <w:szCs w:val="24"/>
        </w:rPr>
        <w:t>Zamawiający wymaga etapowej realizacji prac. Przed rozpoczęciem prac wymagane jest uzgodnienie kolejności jej wykonywania z Zamawiającym.</w:t>
      </w:r>
    </w:p>
    <w:p w14:paraId="1D9D739F" w14:textId="47E62FFF" w:rsidR="00840645" w:rsidRPr="00FA4D00" w:rsidRDefault="00840645" w:rsidP="0084064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vanish/>
          <w:color w:val="000000"/>
          <w:sz w:val="24"/>
          <w:szCs w:val="24"/>
          <w:specVanish/>
        </w:rPr>
      </w:pPr>
      <w:r w:rsidRPr="00FA4D00">
        <w:rPr>
          <w:color w:val="000000"/>
          <w:sz w:val="24"/>
          <w:szCs w:val="24"/>
        </w:rPr>
        <w:t>Wszelkie prace muszą być na bieżąco uzgadniane z Użytkownikiem. Przystąpienie</w:t>
      </w:r>
      <w:r w:rsidRPr="00FA4D00">
        <w:rPr>
          <w:color w:val="000000"/>
          <w:sz w:val="24"/>
          <w:szCs w:val="24"/>
        </w:rPr>
        <w:br/>
        <w:t xml:space="preserve">do kolejnych etapów prac wymaga akceptacji </w:t>
      </w:r>
      <w:r w:rsidR="007E4C10" w:rsidRPr="00FA4D00">
        <w:rPr>
          <w:color w:val="000000"/>
          <w:sz w:val="24"/>
          <w:szCs w:val="24"/>
        </w:rPr>
        <w:t>Dyrektora ds. Utrzymania Ruchu</w:t>
      </w:r>
      <w:r w:rsidRPr="00FA4D00">
        <w:rPr>
          <w:color w:val="000000"/>
          <w:sz w:val="24"/>
          <w:szCs w:val="24"/>
        </w:rPr>
        <w:t>.</w:t>
      </w:r>
      <w:r w:rsidRPr="00FA4D00">
        <w:rPr>
          <w:color w:val="000000"/>
          <w:sz w:val="24"/>
          <w:szCs w:val="24"/>
          <w:u w:val="single"/>
        </w:rPr>
        <w:t xml:space="preserve"> Wykonawca musi uwzględnić konieczność etapowania prac ze względu na czynny obiekt.</w:t>
      </w:r>
    </w:p>
    <w:p w14:paraId="3C696BE9" w14:textId="77777777" w:rsidR="00840645" w:rsidRPr="00363B55" w:rsidRDefault="00840645" w:rsidP="0084064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color w:val="000000"/>
          <w:sz w:val="24"/>
          <w:szCs w:val="24"/>
        </w:rPr>
      </w:pPr>
      <w:r w:rsidRPr="00FA4D00">
        <w:rPr>
          <w:color w:val="000000"/>
          <w:sz w:val="24"/>
          <w:szCs w:val="24"/>
        </w:rPr>
        <w:t xml:space="preserve"> Zamawiający</w:t>
      </w:r>
      <w:r w:rsidRPr="00363B55">
        <w:rPr>
          <w:color w:val="000000"/>
          <w:sz w:val="24"/>
          <w:szCs w:val="24"/>
        </w:rPr>
        <w:t xml:space="preserve"> wymaga, aby zamówienie było wykonane z należytą starannością, w oparciu o sprawdzone, nowoczesne technologie, z wykorzystaniem współczesnej wiedzy z zakresu związanego z przedmiotem zamówienia, z poszanowaniem wszelkich obowiązujących przepisów prawa.</w:t>
      </w:r>
    </w:p>
    <w:p w14:paraId="335D989F" w14:textId="5E290AA4" w:rsidR="00840645" w:rsidRDefault="00457473" w:rsidP="00457473">
      <w:pPr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</w:rPr>
        <w:t xml:space="preserve">   4.  </w:t>
      </w:r>
      <w:r w:rsidR="00840645" w:rsidRPr="00457473">
        <w:rPr>
          <w:color w:val="000000"/>
        </w:rPr>
        <w:t xml:space="preserve">W przypadku materiałów i robót, które nie spełniają wymagań określonych przez Zamawiającego, </w:t>
      </w:r>
      <w:r>
        <w:rPr>
          <w:color w:val="000000"/>
        </w:rPr>
        <w:br/>
        <w:t xml:space="preserve">        </w:t>
      </w:r>
      <w:r w:rsidR="00840645" w:rsidRPr="00457473">
        <w:rPr>
          <w:color w:val="000000"/>
        </w:rPr>
        <w:t xml:space="preserve">zostaną one odrzucone. Jeżeli materiały nie spełniające wymagań zostały wbudowane lub </w:t>
      </w:r>
      <w:r>
        <w:rPr>
          <w:color w:val="000000"/>
        </w:rPr>
        <w:br/>
        <w:t xml:space="preserve">        </w:t>
      </w:r>
      <w:r w:rsidR="00840645" w:rsidRPr="00457473">
        <w:rPr>
          <w:color w:val="000000"/>
        </w:rPr>
        <w:t xml:space="preserve">zastosowane, to na polecenie Zamawiającego, Wykonawca wymieni je na właściwe, na własny </w:t>
      </w:r>
      <w:r>
        <w:rPr>
          <w:color w:val="000000"/>
        </w:rPr>
        <w:br/>
        <w:t xml:space="preserve">        </w:t>
      </w:r>
      <w:r w:rsidR="00840645" w:rsidRPr="00457473">
        <w:rPr>
          <w:color w:val="000000"/>
        </w:rPr>
        <w:t>koszt.</w:t>
      </w:r>
    </w:p>
    <w:p w14:paraId="28B4D079" w14:textId="77777777" w:rsidR="00840645" w:rsidRPr="00363B55" w:rsidRDefault="00840645" w:rsidP="0084064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0"/>
          <w:sz w:val="24"/>
          <w:szCs w:val="24"/>
        </w:rPr>
        <w:t>Oferowane urządzenia w dniu składania ofert nie mogą być przeznaczone przez producenta do wycofania z produkcji lub wycofania ze sprzedaży.</w:t>
      </w:r>
    </w:p>
    <w:p w14:paraId="3BAE7B16" w14:textId="65CA4FA8" w:rsidR="00840645" w:rsidRPr="00363B55" w:rsidRDefault="00840645" w:rsidP="0084064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0"/>
          <w:sz w:val="24"/>
          <w:szCs w:val="24"/>
        </w:rPr>
        <w:t xml:space="preserve">Zamawiający dopuszcza zastosowanie materiałów zamiennych zgodnie z zasadą równoważności zastosowania wyrobów budowlanych i technologii (art. 29 ust.3 </w:t>
      </w:r>
      <w:proofErr w:type="spellStart"/>
      <w:r w:rsidRPr="00363B55">
        <w:rPr>
          <w:color w:val="000000"/>
          <w:sz w:val="24"/>
          <w:szCs w:val="24"/>
        </w:rPr>
        <w:t>Pzp</w:t>
      </w:r>
      <w:proofErr w:type="spellEnd"/>
      <w:r w:rsidRPr="00363B55">
        <w:rPr>
          <w:color w:val="000000"/>
          <w:sz w:val="24"/>
          <w:szCs w:val="24"/>
        </w:rPr>
        <w:t>)</w:t>
      </w:r>
      <w:r w:rsidRPr="00363B55">
        <w:rPr>
          <w:color w:val="000000"/>
          <w:sz w:val="24"/>
          <w:szCs w:val="24"/>
        </w:rPr>
        <w:br/>
        <w:t xml:space="preserve">o których mowa w art. 5 ust Prawo budowalne, warunków ustawy o wyrobach budowalnych oraz pozwoli na zachowanie standardu poziomu jakości równoważnego lub nie gorsze od określonego w </w:t>
      </w:r>
      <w:r w:rsidR="00102B5B">
        <w:rPr>
          <w:color w:val="000000"/>
          <w:sz w:val="24"/>
          <w:szCs w:val="24"/>
        </w:rPr>
        <w:t>niniejszej d</w:t>
      </w:r>
      <w:r w:rsidRPr="00363B55">
        <w:rPr>
          <w:color w:val="000000"/>
          <w:sz w:val="24"/>
          <w:szCs w:val="24"/>
        </w:rPr>
        <w:t>okumentacji.</w:t>
      </w:r>
    </w:p>
    <w:p w14:paraId="48F3AE6D" w14:textId="4A6EB3CA" w:rsidR="00840645" w:rsidRPr="00FA4D00" w:rsidRDefault="00FA4D00" w:rsidP="0084064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color w:val="000000"/>
          <w:sz w:val="24"/>
          <w:szCs w:val="24"/>
        </w:rPr>
      </w:pPr>
      <w:r w:rsidRPr="00FA4D00">
        <w:rPr>
          <w:color w:val="000000"/>
          <w:sz w:val="24"/>
          <w:szCs w:val="24"/>
        </w:rPr>
        <w:t xml:space="preserve">Harmonogram Rzeczowy </w:t>
      </w:r>
      <w:r w:rsidR="00840645" w:rsidRPr="00FA4D00">
        <w:rPr>
          <w:color w:val="000000"/>
          <w:sz w:val="24"/>
          <w:szCs w:val="24"/>
        </w:rPr>
        <w:t xml:space="preserve">musi być aktualizowany po każdym zakończeniu części prac odebranego przez Zamawiającego </w:t>
      </w:r>
      <w:r w:rsidR="00840645" w:rsidRPr="00FA4D00">
        <w:rPr>
          <w:sz w:val="24"/>
          <w:szCs w:val="24"/>
        </w:rPr>
        <w:t>protokolarnie etapu realizacji.</w:t>
      </w:r>
    </w:p>
    <w:p w14:paraId="4777795E" w14:textId="77777777" w:rsidR="00840645" w:rsidRPr="00363B55" w:rsidRDefault="00840645" w:rsidP="00840645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color w:val="000000"/>
          <w:sz w:val="24"/>
          <w:szCs w:val="24"/>
        </w:rPr>
      </w:pPr>
      <w:r w:rsidRPr="00FA4D00">
        <w:rPr>
          <w:color w:val="000000"/>
          <w:sz w:val="24"/>
          <w:szCs w:val="24"/>
        </w:rPr>
        <w:t>Przyjęte rozwiązania projektowe w oparciu o konkretne technologie i marki nie są wiążące</w:t>
      </w:r>
      <w:r w:rsidRPr="00363B55">
        <w:rPr>
          <w:color w:val="000000"/>
          <w:sz w:val="24"/>
          <w:szCs w:val="24"/>
        </w:rPr>
        <w:br/>
        <w:t>i istnieje możliwość zamiany przyjętych rozwiązań przy zachowaniu właściwości przyjętych rozwiązań - tak by parametry alternatywnych materiałów, rozwiązań projektowych były nie gorsze od tu przedstawianych. Wykonawca winien przedstawić Inwestorowi dokumentację zamienną dla alternatywnych rozwiązań, które proponuje i przed przystąpieniem do prac uzgodnić warunki zamiany.</w:t>
      </w:r>
    </w:p>
    <w:p w14:paraId="4D77E8F5" w14:textId="7D9B6B59" w:rsidR="00840645" w:rsidRPr="00363B55" w:rsidRDefault="00840645" w:rsidP="00840645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0"/>
          <w:sz w:val="24"/>
          <w:szCs w:val="24"/>
        </w:rPr>
        <w:t>Wykonawca</w:t>
      </w:r>
      <w:r w:rsidR="00102B5B">
        <w:rPr>
          <w:color w:val="000000"/>
          <w:sz w:val="24"/>
          <w:szCs w:val="24"/>
        </w:rPr>
        <w:t xml:space="preserve"> winien wykonać </w:t>
      </w:r>
      <w:r w:rsidRPr="00363B55">
        <w:rPr>
          <w:color w:val="000000"/>
          <w:sz w:val="24"/>
          <w:szCs w:val="24"/>
        </w:rPr>
        <w:t>przedmiot umowy zgodn</w:t>
      </w:r>
      <w:r w:rsidR="00102B5B">
        <w:rPr>
          <w:color w:val="000000"/>
          <w:sz w:val="24"/>
          <w:szCs w:val="24"/>
        </w:rPr>
        <w:t>ie</w:t>
      </w:r>
      <w:r w:rsidRPr="00363B55">
        <w:rPr>
          <w:color w:val="000000"/>
          <w:sz w:val="24"/>
          <w:szCs w:val="24"/>
        </w:rPr>
        <w:t xml:space="preserve"> z ustawą Prawo budowlane, ustawą </w:t>
      </w:r>
      <w:r w:rsidR="00102B5B">
        <w:rPr>
          <w:color w:val="000000"/>
          <w:sz w:val="24"/>
          <w:szCs w:val="24"/>
        </w:rPr>
        <w:br/>
      </w:r>
      <w:r w:rsidRPr="00363B55">
        <w:rPr>
          <w:color w:val="000000"/>
          <w:sz w:val="24"/>
          <w:szCs w:val="24"/>
        </w:rPr>
        <w:t>o wyrobach budowlanych, przepisami techniczno-budowlanymi, wymogami producenta systemu, normami i aprobatami technicznymi, gwarantującymi spełnienie wymagań określonych w art. 5 ustawy Prawo budowlane.</w:t>
      </w:r>
    </w:p>
    <w:p w14:paraId="4B5D0CB9" w14:textId="2FE26018" w:rsidR="00840645" w:rsidRPr="00363B55" w:rsidRDefault="00840645" w:rsidP="00840645">
      <w:pPr>
        <w:pStyle w:val="Akapitzlist"/>
        <w:numPr>
          <w:ilvl w:val="0"/>
          <w:numId w:val="14"/>
        </w:numPr>
        <w:spacing w:line="259" w:lineRule="auto"/>
        <w:ind w:left="567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0"/>
          <w:sz w:val="24"/>
          <w:szCs w:val="24"/>
        </w:rPr>
        <w:t>Cena ryczałtowa za realizacje przedmiotu zamówienia będzie uwzględniać wszystkie czynności, wymagania i badania składające się na jej wykonanie, określone dla tego zamówienia w SWZ i w dokumentacji oraz ustawie Prawo budowlane, U</w:t>
      </w:r>
      <w:r w:rsidR="00102B5B">
        <w:rPr>
          <w:color w:val="000000"/>
          <w:sz w:val="24"/>
          <w:szCs w:val="24"/>
        </w:rPr>
        <w:t xml:space="preserve">stawie </w:t>
      </w:r>
      <w:r w:rsidRPr="00363B55">
        <w:rPr>
          <w:color w:val="000000"/>
          <w:sz w:val="24"/>
          <w:szCs w:val="24"/>
        </w:rPr>
        <w:t>o wyrobach budowlanych i przepisach techniczno-budowlanych.</w:t>
      </w:r>
    </w:p>
    <w:p w14:paraId="4BBDF74A" w14:textId="15C4D8EA" w:rsidR="00840645" w:rsidRPr="00363B55" w:rsidRDefault="00840645" w:rsidP="00840645">
      <w:pPr>
        <w:pStyle w:val="Default"/>
        <w:numPr>
          <w:ilvl w:val="0"/>
          <w:numId w:val="14"/>
        </w:numPr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t>W kosztach realizacji Wykonawca winien przewidzieć wydatki związane z pracami pomocniczymi takimi jak: założenie i usunięcie folii zabezpieczających, umycie stolarki okiennej i drzwiowej,</w:t>
      </w:r>
      <w:r w:rsidR="003D0795"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sprzątanie i mycie obszaru oddziaływania prowadzonych prac każdorazowo,</w:t>
      </w:r>
      <w:r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zabezpieczenie folią miejsc prowadzenia prac i montaż w razie konieczności przegród zapewniających ograniczenie pylenia do przyległych stref </w:t>
      </w:r>
      <w:r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budynku. Po zakończeniu prac miejsce prowadzenia robót (w tym otoczenia </w:t>
      </w:r>
      <w:r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z pomieszczeniami przyległymi) musi doprowadzić do stanu pierwotnego, </w:t>
      </w:r>
      <w:r w:rsidRPr="00363B5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aby po zakończeniu prac pomieszczenia były gotowe do użytkowania.</w:t>
      </w:r>
    </w:p>
    <w:p w14:paraId="51C4A2CE" w14:textId="77777777" w:rsidR="00840645" w:rsidRPr="00363B55" w:rsidRDefault="00840645" w:rsidP="00840645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0"/>
          <w:sz w:val="24"/>
          <w:szCs w:val="24"/>
        </w:rPr>
        <w:t xml:space="preserve">Zamawiający nie wymaga przeprowadzania wizji lokalnej budynku. Jednakże </w:t>
      </w:r>
      <w:r w:rsidRPr="00363B55">
        <w:rPr>
          <w:b/>
          <w:color w:val="000000"/>
          <w:sz w:val="24"/>
          <w:szCs w:val="24"/>
        </w:rPr>
        <w:t xml:space="preserve">Zamawiający zaleca </w:t>
      </w:r>
      <w:r w:rsidRPr="00363B55">
        <w:rPr>
          <w:color w:val="000000"/>
          <w:sz w:val="24"/>
          <w:szCs w:val="24"/>
        </w:rPr>
        <w:t>jej odbycie</w:t>
      </w:r>
      <w:r w:rsidRPr="00363B55">
        <w:rPr>
          <w:b/>
          <w:color w:val="000000"/>
          <w:sz w:val="24"/>
          <w:szCs w:val="24"/>
        </w:rPr>
        <w:t xml:space="preserve"> </w:t>
      </w:r>
      <w:r w:rsidRPr="00363B55">
        <w:rPr>
          <w:color w:val="000000"/>
          <w:sz w:val="24"/>
          <w:szCs w:val="24"/>
        </w:rPr>
        <w:t>w celu faktycznego potwierdzenia zakresu rzeczowego prac.</w:t>
      </w:r>
      <w:r w:rsidRPr="00363B55">
        <w:rPr>
          <w:sz w:val="24"/>
          <w:szCs w:val="24"/>
        </w:rPr>
        <w:t xml:space="preserve"> </w:t>
      </w:r>
      <w:r w:rsidRPr="00363B55">
        <w:rPr>
          <w:color w:val="000000"/>
          <w:sz w:val="24"/>
          <w:szCs w:val="24"/>
        </w:rPr>
        <w:t xml:space="preserve">Zamawiający umożliwi przeprowadzenie wizji lokalnej we wskazanym terminie. Wykonawca uzyska wówczas możliwość osobistego przeprowadzenia pomiarów z natury pomieszczeń, w których planowane są roboty remontowe w zakresie budowlanym. Zamawiający w trakcie wizji lokalnej nie będzie udzielał wyjaśnień do treści przedmiotu zamówienia. Zapytania należy kierować drogą elektroniczną lub pisemną na adres kontaktowy podany w SWZ. Koszty dokonania wizji lokalnej ponosi Wykonawca. </w:t>
      </w:r>
    </w:p>
    <w:p w14:paraId="7FA69944" w14:textId="1E1875EE" w:rsidR="00840645" w:rsidRPr="00363B55" w:rsidRDefault="00840645" w:rsidP="00840645">
      <w:pPr>
        <w:pStyle w:val="Akapitzlist"/>
        <w:numPr>
          <w:ilvl w:val="0"/>
          <w:numId w:val="14"/>
        </w:numPr>
        <w:spacing w:after="160" w:line="259" w:lineRule="auto"/>
        <w:ind w:left="567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0"/>
          <w:sz w:val="24"/>
          <w:szCs w:val="24"/>
        </w:rPr>
        <w:t xml:space="preserve">Zamawiający wymaga zgłoszenia robót zgodnie z art.29 ust. 2 Ustawy Prawo Budowalne (Dz.U.2024.725). </w:t>
      </w:r>
    </w:p>
    <w:p w14:paraId="6BDAC3D2" w14:textId="77777777" w:rsidR="00457473" w:rsidRDefault="00457473" w:rsidP="008C35C7">
      <w:pPr>
        <w:jc w:val="both"/>
        <w:rPr>
          <w:color w:val="FF0000"/>
        </w:rPr>
      </w:pPr>
    </w:p>
    <w:p w14:paraId="6A48DB81" w14:textId="71D760FA" w:rsidR="000C4ECA" w:rsidRPr="009D515E" w:rsidRDefault="000C4ECA" w:rsidP="009D515E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9D515E">
        <w:rPr>
          <w:b/>
          <w:bCs/>
          <w:sz w:val="26"/>
          <w:szCs w:val="26"/>
        </w:rPr>
        <w:t>Opis szczegółowy i dokumentacja przedmiotu zamówienia - zakres prac przeznaczonych do wykonania przy montażu dźwigu:</w:t>
      </w:r>
    </w:p>
    <w:p w14:paraId="22488BDB" w14:textId="77777777" w:rsidR="000C4ECA" w:rsidRPr="00AD55D1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</w:p>
    <w:p w14:paraId="542A1DF5" w14:textId="77777777" w:rsidR="000C4ECA" w:rsidRPr="007E4C10" w:rsidRDefault="000C4ECA" w:rsidP="000C4ECA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b/>
          <w:sz w:val="20"/>
        </w:rPr>
      </w:pPr>
      <w:r w:rsidRPr="007E4C10">
        <w:t>1  Wykonawca dokonuje inwentaryzacji szybu dźwigowego (dokument w 1 egz.) oraz przygotowuje szczegółowy harmonogram rzeczowy realizacji robót (dokument w 1 egz.) w terminie do jednego tygodnia od podpisania umowy. Harmonogram podlega akceptacji Zamawiającego. Jeżeli w trakcie realizacji wystąpi potrzeba jego korekty (z różnych nieprzewidzianych  powodów), Wykonawca opracuje kolejne wersje przy współudziale Zamawiającego.</w:t>
      </w:r>
    </w:p>
    <w:p w14:paraId="6ECC3231" w14:textId="77777777" w:rsidR="000C4ECA" w:rsidRPr="007E4C10" w:rsidRDefault="000C4ECA" w:rsidP="000C4ECA">
      <w:pPr>
        <w:pStyle w:val="Zawartoramki"/>
        <w:autoSpaceDE w:val="0"/>
        <w:autoSpaceDN w:val="0"/>
        <w:adjustRightInd w:val="0"/>
      </w:pPr>
      <w:r w:rsidRPr="007E4C10">
        <w:t xml:space="preserve">2 Opracowanie dokumentacji projektowo – montażowej (w liczbie 2 egz. w wersji </w:t>
      </w:r>
      <w:r w:rsidRPr="007E4C10">
        <w:br/>
        <w:t xml:space="preserve">      papierowej i 1 egz. w wersji elektronicznej zapisanej na nośniku typu pendrive).</w:t>
      </w:r>
    </w:p>
    <w:p w14:paraId="2AAE7B1C" w14:textId="77777777" w:rsidR="000C4ECA" w:rsidRPr="007E4C10" w:rsidRDefault="000C4ECA" w:rsidP="000C4ECA">
      <w:pPr>
        <w:autoSpaceDE w:val="0"/>
        <w:autoSpaceDN w:val="0"/>
        <w:adjustRightInd w:val="0"/>
        <w:ind w:left="360"/>
        <w:jc w:val="both"/>
      </w:pPr>
      <w:r w:rsidRPr="007E4C10">
        <w:t xml:space="preserve">2.1. Dokumentacja winna być sporządzona zgodnie z obowiązującymi przepisami </w:t>
      </w:r>
      <w:r w:rsidRPr="007E4C10">
        <w:br/>
        <w:t>i normami dla dźwigów elektrycznych.</w:t>
      </w:r>
    </w:p>
    <w:p w14:paraId="02B5BE03" w14:textId="77777777" w:rsidR="000C4ECA" w:rsidRDefault="000C4ECA" w:rsidP="000C4ECA">
      <w:pPr>
        <w:autoSpaceDE w:val="0"/>
        <w:autoSpaceDN w:val="0"/>
        <w:adjustRightInd w:val="0"/>
        <w:ind w:left="360"/>
        <w:jc w:val="both"/>
      </w:pPr>
      <w:r w:rsidRPr="007E4C10">
        <w:t>2.2. Wymagane jest, aby dokumentacja, atesty, poświadczenia i wszelkie instrukcje były napisane</w:t>
      </w:r>
      <w:r>
        <w:t xml:space="preserve"> w języku polskim.</w:t>
      </w:r>
    </w:p>
    <w:p w14:paraId="11472E98" w14:textId="737DA629" w:rsidR="000C4ECA" w:rsidRDefault="000C4ECA" w:rsidP="000C4ECA">
      <w:pPr>
        <w:autoSpaceDE w:val="0"/>
        <w:autoSpaceDN w:val="0"/>
        <w:adjustRightInd w:val="0"/>
        <w:ind w:left="360"/>
        <w:jc w:val="both"/>
      </w:pPr>
      <w:r>
        <w:t>2.3. Sporządzona dokumentacja powinna za</w:t>
      </w:r>
      <w:r w:rsidR="00274A29">
        <w:t>wierać: dokumentację techniczno-</w:t>
      </w:r>
      <w:r>
        <w:t>rozruchową, dokumentację dla konserwatora (wykaz czynności konserwacyjnych dla zamontowanego dźwigu uwzględnieniem okresów wykonania tych czynności, schematy elektryczne wraz z instrukcjami).</w:t>
      </w:r>
    </w:p>
    <w:p w14:paraId="72D324DB" w14:textId="77777777" w:rsidR="000C4ECA" w:rsidRPr="00AE5E88" w:rsidRDefault="000C4ECA" w:rsidP="000C4ECA">
      <w:pPr>
        <w:numPr>
          <w:ilvl w:val="1"/>
          <w:numId w:val="21"/>
        </w:numPr>
        <w:tabs>
          <w:tab w:val="left" w:pos="900"/>
        </w:tabs>
        <w:suppressAutoHyphens/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>
        <w:t xml:space="preserve">  Dokumentacja musi zostać przekazana do zatwierdzenia przez Zamawiającego   </w:t>
      </w:r>
    </w:p>
    <w:p w14:paraId="2939D9C6" w14:textId="77777777" w:rsidR="000C4ECA" w:rsidRPr="00AE5E88" w:rsidRDefault="000C4ECA" w:rsidP="000C4ECA">
      <w:pPr>
        <w:tabs>
          <w:tab w:val="left" w:pos="900"/>
        </w:tabs>
        <w:autoSpaceDE w:val="0"/>
        <w:autoSpaceDN w:val="0"/>
        <w:adjustRightInd w:val="0"/>
        <w:ind w:left="360"/>
        <w:jc w:val="both"/>
        <w:rPr>
          <w:color w:val="000000"/>
          <w:sz w:val="23"/>
          <w:szCs w:val="23"/>
        </w:rPr>
      </w:pPr>
      <w:r>
        <w:t xml:space="preserve">a następnie musi zostać zatwierdzona przez Jednostkę Notyfikowaną. </w:t>
      </w:r>
    </w:p>
    <w:p w14:paraId="2B645048" w14:textId="77777777" w:rsidR="000C4ECA" w:rsidRPr="007E4C10" w:rsidRDefault="000C4ECA" w:rsidP="000C4ECA">
      <w:pPr>
        <w:tabs>
          <w:tab w:val="left" w:pos="900"/>
        </w:tabs>
        <w:autoSpaceDE w:val="0"/>
        <w:autoSpaceDN w:val="0"/>
        <w:adjustRightInd w:val="0"/>
        <w:ind w:left="360"/>
        <w:jc w:val="both"/>
        <w:rPr>
          <w:color w:val="000000"/>
          <w:sz w:val="23"/>
          <w:szCs w:val="23"/>
        </w:rPr>
      </w:pPr>
      <w:r>
        <w:t>2.5</w:t>
      </w:r>
      <w:r w:rsidRPr="007E4C10">
        <w:rPr>
          <w:color w:val="000000"/>
          <w:sz w:val="23"/>
          <w:szCs w:val="23"/>
        </w:rPr>
        <w:t xml:space="preserve">. Wykonawca zleca odbiór dźwigu Urzędowi Dozoru Technicznego, koszt tego odbioru ponosi Wykonawca. </w:t>
      </w:r>
    </w:p>
    <w:p w14:paraId="42689B58" w14:textId="77777777" w:rsidR="000C4ECA" w:rsidRPr="007E4C10" w:rsidRDefault="000C4ECA" w:rsidP="000C4ECA">
      <w:pPr>
        <w:autoSpaceDE w:val="0"/>
        <w:autoSpaceDN w:val="0"/>
        <w:adjustRightInd w:val="0"/>
        <w:ind w:left="284"/>
        <w:jc w:val="both"/>
        <w:rPr>
          <w:color w:val="000000"/>
          <w:sz w:val="23"/>
          <w:szCs w:val="23"/>
        </w:rPr>
      </w:pPr>
      <w:r w:rsidRPr="007E4C10">
        <w:rPr>
          <w:color w:val="000000"/>
          <w:sz w:val="23"/>
          <w:szCs w:val="23"/>
        </w:rPr>
        <w:t xml:space="preserve"> 2.6</w:t>
      </w:r>
      <w:r w:rsidRPr="007E4C10">
        <w:rPr>
          <w:color w:val="FF0000"/>
          <w:sz w:val="23"/>
          <w:szCs w:val="23"/>
        </w:rPr>
        <w:t>.</w:t>
      </w:r>
      <w:r w:rsidRPr="007E4C10">
        <w:rPr>
          <w:sz w:val="23"/>
          <w:szCs w:val="23"/>
        </w:rPr>
        <w:t xml:space="preserve"> Zarejestrowanie dźwigu w Urzędzie Dozoru Technicznego oraz </w:t>
      </w:r>
      <w:r w:rsidRPr="007E4C10">
        <w:rPr>
          <w:color w:val="000000"/>
          <w:sz w:val="23"/>
          <w:szCs w:val="23"/>
        </w:rPr>
        <w:t>koszt rejestracji należą do      obowiązków Wykonawcy.</w:t>
      </w:r>
    </w:p>
    <w:p w14:paraId="421C59DB" w14:textId="77777777" w:rsidR="000C4ECA" w:rsidRPr="003136A8" w:rsidRDefault="000C4ECA" w:rsidP="000C4ECA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7E4C10">
        <w:rPr>
          <w:sz w:val="23"/>
          <w:szCs w:val="23"/>
        </w:rPr>
        <w:t xml:space="preserve">      2.7. Wykonanie dokumentacji wraz z uzgodnieniami w Urzędzie Dozoru Technicznego musi  </w:t>
      </w:r>
      <w:r w:rsidRPr="007E4C10">
        <w:rPr>
          <w:sz w:val="23"/>
          <w:szCs w:val="23"/>
        </w:rPr>
        <w:br/>
        <w:t xml:space="preserve">      być wliczone w cenę oferty.</w:t>
      </w:r>
    </w:p>
    <w:p w14:paraId="54B00D0F" w14:textId="77777777" w:rsidR="000C4ECA" w:rsidRPr="003136A8" w:rsidRDefault="000C4ECA" w:rsidP="000C4ECA">
      <w:pPr>
        <w:suppressAutoHyphens/>
        <w:autoSpaceDE w:val="0"/>
        <w:autoSpaceDN w:val="0"/>
        <w:adjustRightInd w:val="0"/>
        <w:ind w:left="360"/>
        <w:jc w:val="both"/>
        <w:rPr>
          <w:sz w:val="23"/>
          <w:szCs w:val="23"/>
        </w:rPr>
      </w:pPr>
      <w:r w:rsidRPr="003136A8">
        <w:rPr>
          <w:sz w:val="23"/>
          <w:szCs w:val="23"/>
        </w:rPr>
        <w:t xml:space="preserve">2.8. Urządzenie zostanie przedstawione do rejestracji w Urzędzie Dozoru Technicznego jako              całe, docelowo zmontowane i uruchomione, bez potrzeby późniejszych zmian i wpisów uzupełniających w Księdze Rewizyjnej wynikających z przebudowywania, zamian lub dobudowywania elementów dźwigu. </w:t>
      </w:r>
    </w:p>
    <w:p w14:paraId="6C5DFF39" w14:textId="77777777" w:rsidR="00102B5B" w:rsidRPr="00102B5B" w:rsidRDefault="00102B5B" w:rsidP="00102B5B">
      <w:pPr>
        <w:pStyle w:val="Zawartoramki"/>
        <w:numPr>
          <w:ilvl w:val="0"/>
          <w:numId w:val="21"/>
        </w:numPr>
        <w:rPr>
          <w:iCs/>
        </w:rPr>
      </w:pPr>
      <w:r>
        <w:rPr>
          <w:sz w:val="22"/>
          <w:szCs w:val="22"/>
        </w:rPr>
        <w:t>Demontaż istniejącego dźwigu. Demontowane elementy istniejącego d</w:t>
      </w:r>
      <w:r w:rsidRPr="00965EF3">
        <w:rPr>
          <w:sz w:val="22"/>
          <w:szCs w:val="22"/>
        </w:rPr>
        <w:t>źwig</w:t>
      </w:r>
      <w:r>
        <w:rPr>
          <w:sz w:val="22"/>
          <w:szCs w:val="22"/>
        </w:rPr>
        <w:t>u</w:t>
      </w:r>
      <w:r w:rsidRPr="00965EF3">
        <w:rPr>
          <w:sz w:val="22"/>
          <w:szCs w:val="22"/>
        </w:rPr>
        <w:t xml:space="preserve"> wraz z urządzeniami współpracującymi </w:t>
      </w:r>
      <w:r>
        <w:rPr>
          <w:sz w:val="22"/>
          <w:szCs w:val="22"/>
        </w:rPr>
        <w:t xml:space="preserve">z wymienianym </w:t>
      </w:r>
      <w:r w:rsidRPr="00965EF3">
        <w:rPr>
          <w:sz w:val="22"/>
          <w:szCs w:val="22"/>
        </w:rPr>
        <w:t>dźwig</w:t>
      </w:r>
      <w:r>
        <w:rPr>
          <w:sz w:val="22"/>
          <w:szCs w:val="22"/>
        </w:rPr>
        <w:t xml:space="preserve">iem </w:t>
      </w:r>
      <w:r w:rsidRPr="00965EF3">
        <w:rPr>
          <w:sz w:val="22"/>
          <w:szCs w:val="22"/>
        </w:rPr>
        <w:t>należy zutylizować na koszt Wykonawcy oraz przygotować protokół demontażu.</w:t>
      </w:r>
    </w:p>
    <w:p w14:paraId="00F1E4E0" w14:textId="47F9E4DE" w:rsidR="000C4ECA" w:rsidRDefault="000C4ECA" w:rsidP="00102B5B">
      <w:pPr>
        <w:pStyle w:val="Zawartoramki"/>
        <w:ind w:left="360"/>
        <w:rPr>
          <w:iCs/>
        </w:rPr>
      </w:pPr>
      <w:r w:rsidRPr="00465AB8">
        <w:t>D</w:t>
      </w:r>
      <w:r>
        <w:rPr>
          <w:iCs/>
        </w:rPr>
        <w:t>ostawa i montaż nowego</w:t>
      </w:r>
      <w:r w:rsidRPr="00465AB8">
        <w:rPr>
          <w:iCs/>
        </w:rPr>
        <w:t xml:space="preserve"> dźwig</w:t>
      </w:r>
      <w:r>
        <w:rPr>
          <w:iCs/>
        </w:rPr>
        <w:t>u</w:t>
      </w:r>
      <w:r w:rsidRPr="00465AB8">
        <w:rPr>
          <w:iCs/>
        </w:rPr>
        <w:t xml:space="preserve"> osobowego wraz z nowym osprzętem</w:t>
      </w:r>
      <w:r>
        <w:rPr>
          <w:iCs/>
        </w:rPr>
        <w:t>.</w:t>
      </w:r>
    </w:p>
    <w:p w14:paraId="5AE6127B" w14:textId="77777777" w:rsidR="000C4ECA" w:rsidRPr="007E4C10" w:rsidRDefault="000C4ECA" w:rsidP="000C4ECA">
      <w:pPr>
        <w:autoSpaceDE w:val="0"/>
        <w:autoSpaceDN w:val="0"/>
        <w:adjustRightInd w:val="0"/>
        <w:jc w:val="both"/>
      </w:pPr>
      <w:r>
        <w:t xml:space="preserve">      3.1. Transport elementów </w:t>
      </w:r>
      <w:r w:rsidRPr="007E4C10">
        <w:t>dźwigu na miejsce instalacji.</w:t>
      </w:r>
    </w:p>
    <w:p w14:paraId="475FDFDC" w14:textId="627F9A2A" w:rsidR="000C4ECA" w:rsidRPr="003136A8" w:rsidRDefault="000C4ECA" w:rsidP="000C4ECA">
      <w:pPr>
        <w:autoSpaceDE w:val="0"/>
        <w:autoSpaceDN w:val="0"/>
        <w:adjustRightInd w:val="0"/>
        <w:ind w:left="360"/>
        <w:jc w:val="both"/>
      </w:pPr>
      <w:r w:rsidRPr="007E4C10">
        <w:t xml:space="preserve">3.2. Montaż dźwigu </w:t>
      </w:r>
      <w:r w:rsidR="008B0AB2" w:rsidRPr="007E4C10">
        <w:t xml:space="preserve">bez maszynowni </w:t>
      </w:r>
      <w:r w:rsidRPr="007E4C10">
        <w:t>zgodnie z przedstawioną i zatwierdzoną dokumentacją projektową.</w:t>
      </w:r>
    </w:p>
    <w:p w14:paraId="441BE4CC" w14:textId="77777777" w:rsidR="000C4ECA" w:rsidRPr="007C3A60" w:rsidRDefault="000C4ECA" w:rsidP="000C4ECA">
      <w:pPr>
        <w:autoSpaceDE w:val="0"/>
        <w:autoSpaceDN w:val="0"/>
        <w:adjustRightInd w:val="0"/>
        <w:ind w:left="284"/>
        <w:jc w:val="both"/>
      </w:pPr>
      <w:r>
        <w:lastRenderedPageBreak/>
        <w:t xml:space="preserve"> 3</w:t>
      </w:r>
      <w:r w:rsidRPr="007C3A60">
        <w:t>.</w:t>
      </w:r>
      <w:r>
        <w:t>3</w:t>
      </w:r>
      <w:r w:rsidRPr="007C3A60">
        <w:t xml:space="preserve">. </w:t>
      </w:r>
      <w:r>
        <w:t xml:space="preserve">Po zakończeniu robót należy doprowadzić szyb wraz z nadszybiem oraz okolice drzwi  windowych do stanu pierwotnego oraz wykonać </w:t>
      </w:r>
      <w:r w:rsidRPr="007C3A60">
        <w:t>powłok</w:t>
      </w:r>
      <w:r>
        <w:t>i malarskie</w:t>
      </w:r>
      <w:r w:rsidRPr="007C3A60">
        <w:t xml:space="preserve"> szyb</w:t>
      </w:r>
      <w:r>
        <w:t>u osobowego wraz z nadszybiem</w:t>
      </w:r>
      <w:r w:rsidRPr="007C3A60">
        <w:t>.</w:t>
      </w:r>
    </w:p>
    <w:p w14:paraId="7D2532D5" w14:textId="77777777" w:rsidR="000C4ECA" w:rsidRPr="007C3A60" w:rsidRDefault="000C4ECA" w:rsidP="000C4ECA">
      <w:pPr>
        <w:pStyle w:val="Tekstpodstawowy3"/>
        <w:tabs>
          <w:tab w:val="left" w:pos="360"/>
        </w:tabs>
        <w:autoSpaceDE w:val="0"/>
        <w:autoSpaceDN w:val="0"/>
        <w:adjustRightInd w:val="0"/>
        <w:rPr>
          <w:sz w:val="24"/>
          <w:szCs w:val="24"/>
        </w:rPr>
      </w:pPr>
      <w:r w:rsidRPr="007C3A60">
        <w:rPr>
          <w:sz w:val="24"/>
          <w:szCs w:val="24"/>
        </w:rPr>
        <w:t xml:space="preserve">      </w:t>
      </w:r>
      <w:r>
        <w:rPr>
          <w:sz w:val="24"/>
          <w:szCs w:val="24"/>
        </w:rPr>
        <w:t>3</w:t>
      </w:r>
      <w:r w:rsidRPr="0013655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13655F">
        <w:rPr>
          <w:sz w:val="24"/>
          <w:szCs w:val="24"/>
        </w:rPr>
        <w:t>.   Montaż drzwi szybowych w</w:t>
      </w:r>
      <w:r w:rsidRPr="0013655F">
        <w:rPr>
          <w:color w:val="0070C0"/>
          <w:sz w:val="24"/>
          <w:szCs w:val="24"/>
        </w:rPr>
        <w:t xml:space="preserve"> </w:t>
      </w:r>
      <w:r w:rsidRPr="0013655F">
        <w:rPr>
          <w:sz w:val="24"/>
          <w:szCs w:val="24"/>
        </w:rPr>
        <w:t>dźwigu osobowym.</w:t>
      </w:r>
    </w:p>
    <w:p w14:paraId="171C1596" w14:textId="77777777" w:rsidR="000C4ECA" w:rsidRPr="007C3A60" w:rsidRDefault="000C4ECA" w:rsidP="000C4ECA">
      <w:pPr>
        <w:pStyle w:val="Tekstpodstawowy3"/>
        <w:tabs>
          <w:tab w:val="left" w:pos="360"/>
        </w:tabs>
        <w:autoSpaceDE w:val="0"/>
        <w:autoSpaceDN w:val="0"/>
        <w:adjustRightInd w:val="0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3.5</w:t>
      </w:r>
      <w:r w:rsidRPr="0068582F">
        <w:rPr>
          <w:sz w:val="24"/>
          <w:szCs w:val="24"/>
        </w:rPr>
        <w:t>. Napęd dźwigu powinien być tak skonstruowany, aby do minimum ograniczyć emisje hałasu wewnątrz i na zewnątrz szybu windowego. Zespół napędowy nie może przenosić drgań na konstrukcję budynku.</w:t>
      </w:r>
      <w:r w:rsidRPr="007C3A60">
        <w:rPr>
          <w:sz w:val="24"/>
          <w:szCs w:val="24"/>
        </w:rPr>
        <w:t xml:space="preserve"> </w:t>
      </w:r>
    </w:p>
    <w:p w14:paraId="2B74C6E1" w14:textId="00AF65F8" w:rsidR="000C4ECA" w:rsidRPr="00A703F6" w:rsidRDefault="000C4ECA" w:rsidP="000C4ECA">
      <w:pPr>
        <w:tabs>
          <w:tab w:val="left" w:pos="360"/>
        </w:tabs>
        <w:autoSpaceDE w:val="0"/>
        <w:autoSpaceDN w:val="0"/>
        <w:adjustRightInd w:val="0"/>
        <w:ind w:left="360"/>
        <w:jc w:val="both"/>
      </w:pPr>
      <w:r w:rsidRPr="00A703F6">
        <w:t xml:space="preserve"> </w:t>
      </w:r>
      <w:r w:rsidR="00897A12" w:rsidRPr="00A703F6">
        <w:t xml:space="preserve">3.6. Wykonanie zasilania z Rozdzielni Głównej </w:t>
      </w:r>
      <w:r w:rsidR="00A703F6" w:rsidRPr="00A703F6">
        <w:t xml:space="preserve">znajdującej się </w:t>
      </w:r>
      <w:r w:rsidR="00897A12" w:rsidRPr="00A703F6">
        <w:t>w ist</w:t>
      </w:r>
      <w:r w:rsidR="00A703F6" w:rsidRPr="00A703F6">
        <w:t xml:space="preserve">niejącej </w:t>
      </w:r>
      <w:r w:rsidR="00897A12" w:rsidRPr="00A703F6">
        <w:t xml:space="preserve">Maszynowni budynku </w:t>
      </w:r>
      <w:r w:rsidR="00A703F6" w:rsidRPr="00A703F6">
        <w:t xml:space="preserve"> </w:t>
      </w:r>
      <w:r w:rsidR="00A703F6" w:rsidRPr="00A703F6">
        <w:br/>
      </w:r>
      <w:r w:rsidR="00897A12" w:rsidRPr="00A703F6">
        <w:t>gł</w:t>
      </w:r>
      <w:r w:rsidR="00A703F6" w:rsidRPr="00A703F6">
        <w:t>ó</w:t>
      </w:r>
      <w:r w:rsidR="00897A12" w:rsidRPr="00A703F6">
        <w:t>wnego.</w:t>
      </w:r>
    </w:p>
    <w:p w14:paraId="39FE5FBC" w14:textId="7373D312" w:rsidR="000C4ECA" w:rsidRPr="00A703F6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</w:pPr>
      <w:r w:rsidRPr="00A703F6">
        <w:t xml:space="preserve">       3.7 Rozdzielnię dźwigową, obwody oświetleniowe szybu jak wszystkie obwody </w:t>
      </w:r>
      <w:r w:rsidRPr="00A703F6">
        <w:br/>
        <w:t xml:space="preserve">      dźwigowe należy wykonać w układzie sieci TN-S zgodnie z normą (PN-IEC 60364 </w:t>
      </w:r>
      <w:r w:rsidRPr="00A703F6">
        <w:br/>
        <w:t xml:space="preserve">       lub normą równoważną)  Instalacje elektryczne w obiektach budowlanych</w:t>
      </w:r>
      <w:r w:rsidR="00457473" w:rsidRPr="00A703F6">
        <w:t>.</w:t>
      </w:r>
    </w:p>
    <w:p w14:paraId="6EAB7966" w14:textId="77777777" w:rsidR="000C4ECA" w:rsidRPr="00A703F6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</w:pPr>
      <w:r w:rsidRPr="00A703F6">
        <w:t xml:space="preserve">       3.8. Jako uzupełnienie ochrony przed dotykiem bezpośrednim w urządzeniach </w:t>
      </w:r>
      <w:r w:rsidRPr="00A703F6">
        <w:br/>
        <w:t xml:space="preserve">      dźwigowych, oś szybu, gniazd wtykowych należy zastosować wysokoczułe wyłączniki </w:t>
      </w:r>
      <w:r w:rsidRPr="00A703F6">
        <w:br/>
        <w:t xml:space="preserve">      różnicowoprądowe o prądzie wyzwolenia IΔn≤30 </w:t>
      </w:r>
      <w:proofErr w:type="spellStart"/>
      <w:r w:rsidRPr="00A703F6">
        <w:t>mA</w:t>
      </w:r>
      <w:proofErr w:type="spellEnd"/>
      <w:r w:rsidRPr="00A703F6">
        <w:t>.</w:t>
      </w:r>
    </w:p>
    <w:p w14:paraId="435D308C" w14:textId="77777777" w:rsidR="000C4ECA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</w:pPr>
      <w:r>
        <w:t xml:space="preserve">       3.9. Tablica sterowa powinna być zabezpieczona przed chwilowym wzrostem napięcia </w:t>
      </w:r>
      <w:r>
        <w:br/>
        <w:t xml:space="preserve">      w sieci.</w:t>
      </w:r>
    </w:p>
    <w:p w14:paraId="691C3350" w14:textId="77777777" w:rsidR="000C4ECA" w:rsidRDefault="000C4ECA" w:rsidP="000C4ECA">
      <w:r>
        <w:t xml:space="preserve">      3.10. Wykonanie pomiarów elektrycznych -wykonanie pomiarów rezystancji izolacji </w:t>
      </w:r>
      <w:r>
        <w:br/>
        <w:t xml:space="preserve">      przewodów i skuteczności ochrony przed porażeniem prądem elektrycznym.</w:t>
      </w:r>
    </w:p>
    <w:p w14:paraId="79E976B3" w14:textId="77777777" w:rsidR="000C4ECA" w:rsidRPr="007C3A60" w:rsidRDefault="000C4ECA" w:rsidP="000C4ECA">
      <w:pPr>
        <w:tabs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lang w:eastAsia="ar-SA"/>
        </w:rPr>
      </w:pPr>
      <w:r>
        <w:rPr>
          <w:lang w:eastAsia="ar-SA"/>
        </w:rPr>
        <w:t>3.11</w:t>
      </w:r>
      <w:r w:rsidRPr="007C3A60">
        <w:rPr>
          <w:lang w:eastAsia="ar-SA"/>
        </w:rPr>
        <w:t xml:space="preserve">. Po zakończeniu prac budowlanych związanych z montażem drzwi    </w:t>
      </w:r>
      <w:r w:rsidRPr="007C3A60">
        <w:rPr>
          <w:lang w:eastAsia="ar-SA"/>
        </w:rPr>
        <w:br/>
        <w:t xml:space="preserve">szybowych, należy wykonać obróbkę wykończającą wokół ościeżnic drzwi szybowych </w:t>
      </w:r>
      <w:r w:rsidRPr="007C3A60">
        <w:rPr>
          <w:lang w:eastAsia="ar-SA"/>
        </w:rPr>
        <w:br/>
        <w:t xml:space="preserve">(gipsowanie, szpachlowanie, malowanie itp.) oraz montaż wykończenia ościeżnic blachą nierdzewną. Naprawa uszkodzonej posadzki przy drzwiach na każdej kondygnacji </w:t>
      </w:r>
      <w:r>
        <w:rPr>
          <w:lang w:eastAsia="ar-SA"/>
        </w:rPr>
        <w:t>– odtworzenie stanu pierwotnego, uzupełnienie wykładziny PCV zgodnie z kolorystyką obowiązującą na korytarzu wraz z wykonaniem połączeń (spawów) w obowiązującej technologii.</w:t>
      </w:r>
    </w:p>
    <w:p w14:paraId="0C7BADC9" w14:textId="77777777" w:rsidR="000C4ECA" w:rsidRPr="007C3A60" w:rsidRDefault="000C4ECA" w:rsidP="000C4ECA">
      <w:pPr>
        <w:tabs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lang w:eastAsia="ar-SA"/>
        </w:rPr>
      </w:pPr>
      <w:r>
        <w:rPr>
          <w:lang w:eastAsia="ar-SA"/>
        </w:rPr>
        <w:t xml:space="preserve"> 3.12</w:t>
      </w:r>
      <w:r w:rsidRPr="007C3A60">
        <w:rPr>
          <w:lang w:eastAsia="ar-SA"/>
        </w:rPr>
        <w:t xml:space="preserve">. Malowanie całej powierzchni ścian przy drzwiach wejściowych do windy osobowej na  </w:t>
      </w:r>
      <w:r>
        <w:rPr>
          <w:lang w:eastAsia="ar-SA"/>
        </w:rPr>
        <w:t>czterech</w:t>
      </w:r>
      <w:r w:rsidRPr="007C3A60">
        <w:rPr>
          <w:lang w:eastAsia="ar-SA"/>
        </w:rPr>
        <w:t xml:space="preserve"> poziomach,</w:t>
      </w:r>
      <w:r>
        <w:rPr>
          <w:lang w:eastAsia="ar-SA"/>
        </w:rPr>
        <w:t xml:space="preserve"> malowanie należy wykonać farbą o kolorze i właściwościach istniejącej powłoki malarskiej</w:t>
      </w:r>
      <w:r w:rsidRPr="007C3A60">
        <w:rPr>
          <w:lang w:eastAsia="ar-SA"/>
        </w:rPr>
        <w:t>.</w:t>
      </w:r>
    </w:p>
    <w:p w14:paraId="7FC6BC20" w14:textId="77777777" w:rsidR="000C4ECA" w:rsidRPr="007C3A60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  <w:rPr>
          <w:bCs/>
        </w:rPr>
      </w:pPr>
      <w:r>
        <w:t xml:space="preserve">      3.13</w:t>
      </w:r>
      <w:r w:rsidRPr="007C3A60">
        <w:t xml:space="preserve"> Malowanie szybów farbami emulsyjnymi w kolorze białym (p</w:t>
      </w:r>
      <w:r w:rsidRPr="007C3A60">
        <w:rPr>
          <w:bCs/>
        </w:rPr>
        <w:t xml:space="preserve">odłoża ścian </w:t>
      </w:r>
      <w:r w:rsidRPr="007C3A60">
        <w:rPr>
          <w:bCs/>
        </w:rPr>
        <w:br/>
        <w:t xml:space="preserve">      posiadające uszkodzenia powierzchni powinny zostać naprawione przez wypełnienie </w:t>
      </w:r>
      <w:r w:rsidRPr="007C3A60">
        <w:rPr>
          <w:bCs/>
        </w:rPr>
        <w:br/>
        <w:t xml:space="preserve">      ubytków zaprawą cementowo – wapienną).</w:t>
      </w:r>
    </w:p>
    <w:p w14:paraId="062C1C1A" w14:textId="1F424F6F" w:rsidR="000C4ECA" w:rsidRPr="00D22E0E" w:rsidRDefault="000C4ECA" w:rsidP="000C4ECA">
      <w:pPr>
        <w:pStyle w:val="Nagwek3"/>
        <w:widowControl w:val="0"/>
        <w:numPr>
          <w:ilvl w:val="0"/>
          <w:numId w:val="0"/>
        </w:numPr>
        <w:tabs>
          <w:tab w:val="left" w:pos="360"/>
        </w:tabs>
        <w:spacing w:after="120"/>
        <w:jc w:val="left"/>
        <w:rPr>
          <w:i w:val="0"/>
          <w:sz w:val="24"/>
          <w:u w:val="none"/>
        </w:rPr>
      </w:pPr>
      <w:r>
        <w:rPr>
          <w:i w:val="0"/>
          <w:sz w:val="24"/>
          <w:u w:val="none"/>
        </w:rPr>
        <w:t xml:space="preserve">      3.14</w:t>
      </w:r>
      <w:r w:rsidRPr="007C3A60">
        <w:rPr>
          <w:i w:val="0"/>
          <w:sz w:val="24"/>
          <w:u w:val="none"/>
        </w:rPr>
        <w:t>. Rozruch dźwig</w:t>
      </w:r>
      <w:r>
        <w:rPr>
          <w:i w:val="0"/>
          <w:sz w:val="24"/>
          <w:u w:val="none"/>
        </w:rPr>
        <w:t>u, regulacje.</w:t>
      </w:r>
      <w:r w:rsidRPr="007C3A60">
        <w:rPr>
          <w:i w:val="0"/>
          <w:sz w:val="24"/>
          <w:u w:val="none"/>
        </w:rPr>
        <w:br/>
      </w:r>
      <w:r>
        <w:rPr>
          <w:i w:val="0"/>
          <w:sz w:val="24"/>
          <w:u w:val="none"/>
        </w:rPr>
        <w:t xml:space="preserve">      3.15</w:t>
      </w:r>
      <w:r w:rsidRPr="00D22E0E">
        <w:rPr>
          <w:i w:val="0"/>
          <w:sz w:val="24"/>
          <w:u w:val="none"/>
        </w:rPr>
        <w:t xml:space="preserve"> W okresie gwarancji bezpłatne przeglądy, konserwacja w zakresie wymaganym </w:t>
      </w:r>
      <w:r w:rsidRPr="00D22E0E">
        <w:rPr>
          <w:i w:val="0"/>
          <w:sz w:val="24"/>
          <w:u w:val="none"/>
        </w:rPr>
        <w:br/>
        <w:t xml:space="preserve">      </w:t>
      </w:r>
      <w:r w:rsidRPr="006B247A">
        <w:rPr>
          <w:i w:val="0"/>
          <w:sz w:val="24"/>
          <w:u w:val="none"/>
        </w:rPr>
        <w:t>przez UDT i bezpłatny serwis</w:t>
      </w:r>
      <w:r w:rsidR="00193B38" w:rsidRPr="006B247A">
        <w:rPr>
          <w:i w:val="0"/>
          <w:sz w:val="24"/>
          <w:u w:val="none"/>
        </w:rPr>
        <w:t>.</w:t>
      </w:r>
    </w:p>
    <w:p w14:paraId="653ECA50" w14:textId="77777777" w:rsidR="000C4ECA" w:rsidRPr="00D22E0E" w:rsidRDefault="000C4ECA" w:rsidP="000C4ECA">
      <w:pPr>
        <w:jc w:val="both"/>
      </w:pPr>
      <w:r w:rsidRPr="00D22E0E">
        <w:t xml:space="preserve">      Zakres przeglądów technicznych i konserwacji obejmuje:</w:t>
      </w:r>
    </w:p>
    <w:p w14:paraId="34E45A19" w14:textId="77777777" w:rsidR="000C4ECA" w:rsidRPr="00DE413C" w:rsidRDefault="000C4ECA" w:rsidP="000C4ECA">
      <w:pPr>
        <w:jc w:val="both"/>
      </w:pPr>
      <w:r w:rsidRPr="00DE413C">
        <w:t xml:space="preserve">      a) przeprowadzenie </w:t>
      </w:r>
      <w:r w:rsidRPr="00DE413C">
        <w:rPr>
          <w:iCs/>
        </w:rPr>
        <w:t>(nie rzadziej niż raz na miesiąc)</w:t>
      </w:r>
      <w:r>
        <w:rPr>
          <w:iCs/>
        </w:rPr>
        <w:t xml:space="preserve"> </w:t>
      </w:r>
      <w:r w:rsidRPr="00DE413C">
        <w:t xml:space="preserve">przeglądu dźwigu zgodnie </w:t>
      </w:r>
      <w:r w:rsidRPr="00DE413C">
        <w:br/>
        <w:t xml:space="preserve">          z przepisami dozoru technicznego,</w:t>
      </w:r>
    </w:p>
    <w:p w14:paraId="37612E4D" w14:textId="77777777" w:rsidR="000C4ECA" w:rsidRPr="00DE413C" w:rsidRDefault="000C4ECA" w:rsidP="000C4ECA">
      <w:pPr>
        <w:jc w:val="both"/>
      </w:pPr>
      <w:r w:rsidRPr="00DE413C">
        <w:t xml:space="preserve">      b) utrzymanie dźwigu w stanie sprawności technicznej,</w:t>
      </w:r>
    </w:p>
    <w:p w14:paraId="263A02D0" w14:textId="77777777" w:rsidR="000C4ECA" w:rsidRPr="00DE413C" w:rsidRDefault="000C4ECA" w:rsidP="000C4ECA">
      <w:pPr>
        <w:jc w:val="both"/>
      </w:pPr>
      <w:r w:rsidRPr="00DE413C">
        <w:t xml:space="preserve">      </w:t>
      </w:r>
      <w:r w:rsidRPr="006B247A">
        <w:t>c) zapewnienie pogotowia dźwigowego, przez całą dobę we wszystkie dni w roku,</w:t>
      </w:r>
    </w:p>
    <w:p w14:paraId="1A8A99F1" w14:textId="77777777" w:rsidR="000C4ECA" w:rsidRPr="00DE413C" w:rsidRDefault="000C4ECA" w:rsidP="000C4ECA">
      <w:pPr>
        <w:jc w:val="both"/>
      </w:pPr>
      <w:r w:rsidRPr="00DE413C">
        <w:t xml:space="preserve">      d) każdorazowe potwierdzenie przez konserwatora w „Dzienniku konserwacji dźwigu” </w:t>
      </w:r>
      <w:r w:rsidRPr="00DE413C">
        <w:br/>
        <w:t xml:space="preserve">          wykonania czynności konserwacji, przeglądów i napraw,</w:t>
      </w:r>
    </w:p>
    <w:p w14:paraId="524064C0" w14:textId="77777777" w:rsidR="000C4ECA" w:rsidRPr="00DE413C" w:rsidRDefault="000C4ECA" w:rsidP="000C4ECA">
      <w:pPr>
        <w:jc w:val="both"/>
      </w:pPr>
      <w:r w:rsidRPr="00DE413C">
        <w:t xml:space="preserve">      e) wykonanie, jeden raz w roku, pomiarów elektrycznych ochrony przeciwporażeniowej </w:t>
      </w:r>
      <w:r w:rsidRPr="00DE413C">
        <w:br/>
        <w:t xml:space="preserve">          przed dotykiem pośrednim i bezpośrednim zgodnie z polskimi normami,</w:t>
      </w:r>
    </w:p>
    <w:p w14:paraId="0B660E6B" w14:textId="77777777" w:rsidR="000C4ECA" w:rsidRPr="00DE413C" w:rsidRDefault="000C4ECA" w:rsidP="000C4ECA">
      <w:pPr>
        <w:jc w:val="both"/>
      </w:pPr>
      <w:r w:rsidRPr="00DE413C">
        <w:t xml:space="preserve">      f) niezwłoczne zawiadamianie organu właściwej jednostki dozoru technicznego o każdym </w:t>
      </w:r>
      <w:r w:rsidRPr="00DE413C">
        <w:br/>
        <w:t xml:space="preserve">          nie</w:t>
      </w:r>
      <w:r>
        <w:t>bezpiecznym uszkodzeniu dźwigu,</w:t>
      </w:r>
    </w:p>
    <w:p w14:paraId="6543CB3A" w14:textId="77777777" w:rsidR="000C4ECA" w:rsidRPr="00DE413C" w:rsidRDefault="000C4ECA" w:rsidP="000C4ECA">
      <w:pPr>
        <w:jc w:val="both"/>
      </w:pPr>
      <w:r w:rsidRPr="00DE413C">
        <w:t xml:space="preserve"> </w:t>
      </w:r>
      <w:r>
        <w:t xml:space="preserve">    </w:t>
      </w:r>
      <w:r w:rsidRPr="00DE413C">
        <w:t xml:space="preserve">g) zapewnienie warunków do sprawnego wykonania czynności dozoru technicznego oraz </w:t>
      </w:r>
      <w:r>
        <w:br/>
        <w:t xml:space="preserve">          </w:t>
      </w:r>
      <w:r w:rsidRPr="00DE413C">
        <w:t xml:space="preserve">przedstawienie dokumentów i udzielenie informacji koniecznych do prawidłowego </w:t>
      </w:r>
      <w:r>
        <w:br/>
        <w:t xml:space="preserve">          </w:t>
      </w:r>
      <w:r w:rsidRPr="00DE413C">
        <w:t>wykonania tych czynności,</w:t>
      </w:r>
    </w:p>
    <w:p w14:paraId="74D85E49" w14:textId="77777777" w:rsidR="000C4ECA" w:rsidRPr="00DE413C" w:rsidRDefault="000C4ECA" w:rsidP="000C4ECA">
      <w:pPr>
        <w:jc w:val="both"/>
      </w:pPr>
      <w:r>
        <w:t xml:space="preserve">     </w:t>
      </w:r>
      <w:r w:rsidRPr="00DE413C">
        <w:t>h) uczestniczenie w badaniach okresowych dźwig</w:t>
      </w:r>
      <w:r>
        <w:t>u</w:t>
      </w:r>
      <w:r w:rsidRPr="00DE413C">
        <w:t xml:space="preserve"> przeprowadzonych przez Urząd</w:t>
      </w:r>
      <w:r>
        <w:t xml:space="preserve"> </w:t>
      </w:r>
      <w:r w:rsidRPr="00DE413C">
        <w:t xml:space="preserve"> </w:t>
      </w:r>
      <w:r>
        <w:br/>
        <w:t xml:space="preserve">          </w:t>
      </w:r>
      <w:r w:rsidRPr="00DE413C">
        <w:t>Dozoru Technicznego,</w:t>
      </w:r>
    </w:p>
    <w:p w14:paraId="2BA61E24" w14:textId="77777777" w:rsidR="000C4ECA" w:rsidRPr="00DE413C" w:rsidRDefault="000C4ECA" w:rsidP="000C4ECA">
      <w:pPr>
        <w:jc w:val="both"/>
      </w:pPr>
      <w:r>
        <w:lastRenderedPageBreak/>
        <w:t xml:space="preserve">      </w:t>
      </w:r>
      <w:r w:rsidRPr="00DE413C">
        <w:t>i) dokonywanie wszystkich napraw,</w:t>
      </w:r>
    </w:p>
    <w:p w14:paraId="1EDF1C3A" w14:textId="77777777" w:rsidR="000C4ECA" w:rsidRPr="00DE413C" w:rsidRDefault="000C4ECA" w:rsidP="000C4ECA">
      <w:pPr>
        <w:jc w:val="both"/>
      </w:pPr>
      <w:r>
        <w:t xml:space="preserve">      </w:t>
      </w:r>
      <w:r w:rsidRPr="00DE413C">
        <w:t>j) usuwanie awarii,</w:t>
      </w:r>
    </w:p>
    <w:p w14:paraId="704AAC0B" w14:textId="77777777" w:rsidR="000C4ECA" w:rsidRPr="00DE413C" w:rsidRDefault="000C4ECA" w:rsidP="000C4ECA">
      <w:pPr>
        <w:jc w:val="both"/>
      </w:pPr>
      <w:r>
        <w:t xml:space="preserve">      </w:t>
      </w:r>
      <w:r w:rsidRPr="00DE413C">
        <w:t>k) uwalnianie ludzi z dźwigu,</w:t>
      </w:r>
    </w:p>
    <w:p w14:paraId="7BB70D11" w14:textId="77777777" w:rsidR="000C4ECA" w:rsidRPr="00DE413C" w:rsidRDefault="000C4ECA" w:rsidP="000C4ECA">
      <w:pPr>
        <w:jc w:val="both"/>
      </w:pPr>
      <w:r>
        <w:t xml:space="preserve">      l) </w:t>
      </w:r>
      <w:r w:rsidRPr="00DE413C">
        <w:t>usuwanie przyczyn zatrzymania dźwigu,</w:t>
      </w:r>
    </w:p>
    <w:p w14:paraId="387D34BF" w14:textId="77777777" w:rsidR="000C4ECA" w:rsidRPr="00DE413C" w:rsidRDefault="000C4ECA" w:rsidP="000C4ECA">
      <w:pPr>
        <w:jc w:val="both"/>
      </w:pPr>
      <w:r>
        <w:t xml:space="preserve">      m)</w:t>
      </w:r>
      <w:r w:rsidRPr="00DE413C">
        <w:t xml:space="preserve">wykonywanie konserwacji zgodnie z przepisami dozoru technicznego i innymi </w:t>
      </w:r>
      <w:r>
        <w:br/>
        <w:t xml:space="preserve">          </w:t>
      </w:r>
      <w:r w:rsidRPr="00DE413C">
        <w:t xml:space="preserve">przepisami i normami, które mają zastosowanie. </w:t>
      </w:r>
    </w:p>
    <w:p w14:paraId="365D48B2" w14:textId="77777777" w:rsidR="000C4ECA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</w:pPr>
    </w:p>
    <w:p w14:paraId="33BAAF2E" w14:textId="77777777" w:rsidR="000C4ECA" w:rsidRPr="003C77FA" w:rsidRDefault="000C4ECA" w:rsidP="000C4ECA">
      <w:pPr>
        <w:pStyle w:val="Nagwek3"/>
        <w:widowControl w:val="0"/>
        <w:numPr>
          <w:ilvl w:val="0"/>
          <w:numId w:val="0"/>
        </w:numPr>
        <w:tabs>
          <w:tab w:val="left" w:pos="360"/>
        </w:tabs>
        <w:spacing w:after="120"/>
        <w:jc w:val="both"/>
        <w:rPr>
          <w:i w:val="0"/>
          <w:sz w:val="24"/>
          <w:szCs w:val="24"/>
          <w:u w:val="none"/>
        </w:rPr>
      </w:pPr>
      <w:r>
        <w:rPr>
          <w:i w:val="0"/>
          <w:sz w:val="24"/>
          <w:szCs w:val="24"/>
          <w:u w:val="none"/>
        </w:rPr>
        <w:t>4</w:t>
      </w:r>
      <w:r w:rsidRPr="003C77FA">
        <w:rPr>
          <w:i w:val="0"/>
          <w:sz w:val="24"/>
          <w:szCs w:val="24"/>
          <w:u w:val="none"/>
        </w:rPr>
        <w:t>.  Uzyskanie decyzji właściwego organu pozwalającej na eksploatację dźwig</w:t>
      </w:r>
      <w:r>
        <w:rPr>
          <w:i w:val="0"/>
          <w:sz w:val="24"/>
          <w:szCs w:val="24"/>
          <w:u w:val="none"/>
        </w:rPr>
        <w:t>u</w:t>
      </w:r>
      <w:r w:rsidRPr="003C77FA">
        <w:rPr>
          <w:i w:val="0"/>
          <w:sz w:val="24"/>
          <w:szCs w:val="24"/>
          <w:u w:val="none"/>
        </w:rPr>
        <w:t>.</w:t>
      </w:r>
    </w:p>
    <w:p w14:paraId="1BDF3B60" w14:textId="77777777" w:rsidR="000C4ECA" w:rsidRPr="003C77FA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</w:pPr>
      <w:r>
        <w:t>5</w:t>
      </w:r>
      <w:r w:rsidRPr="003C77FA">
        <w:t xml:space="preserve">. Sporządzenie dokumentacji rejestracji dźwigów oraz przeszkolenie pracowników. </w:t>
      </w:r>
    </w:p>
    <w:p w14:paraId="5DF5862C" w14:textId="77777777" w:rsidR="000C4ECA" w:rsidRPr="003C77FA" w:rsidRDefault="000C4ECA" w:rsidP="000C4ECA">
      <w:pPr>
        <w:tabs>
          <w:tab w:val="left" w:pos="360"/>
        </w:tabs>
        <w:autoSpaceDE w:val="0"/>
        <w:autoSpaceDN w:val="0"/>
        <w:adjustRightInd w:val="0"/>
        <w:jc w:val="both"/>
      </w:pPr>
    </w:p>
    <w:p w14:paraId="2F293DF2" w14:textId="676214C9" w:rsidR="000C4ECA" w:rsidRPr="003C77FA" w:rsidRDefault="000C4ECA" w:rsidP="000C4ECA">
      <w:pPr>
        <w:pStyle w:val="Tekstpodstawowy3"/>
        <w:tabs>
          <w:tab w:val="left" w:pos="3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5</w:t>
      </w:r>
      <w:r w:rsidRPr="003C77FA">
        <w:rPr>
          <w:sz w:val="24"/>
          <w:szCs w:val="24"/>
        </w:rPr>
        <w:t xml:space="preserve">.1 </w:t>
      </w:r>
      <w:r w:rsidRPr="009D515E">
        <w:rPr>
          <w:b/>
          <w:sz w:val="24"/>
          <w:szCs w:val="24"/>
        </w:rPr>
        <w:t xml:space="preserve">Przekazanie Zamawiającemu po odbiorze Urzędu Dozoru Technicznego dokumentacji </w:t>
      </w:r>
      <w:r w:rsidRPr="009D515E">
        <w:rPr>
          <w:b/>
          <w:sz w:val="24"/>
          <w:szCs w:val="24"/>
        </w:rPr>
        <w:br/>
        <w:t xml:space="preserve">     w 2 egz.</w:t>
      </w:r>
      <w:r w:rsidR="009D515E">
        <w:rPr>
          <w:b/>
          <w:sz w:val="24"/>
          <w:szCs w:val="24"/>
        </w:rPr>
        <w:t>:</w:t>
      </w:r>
      <w:r w:rsidRPr="003C77FA">
        <w:rPr>
          <w:sz w:val="24"/>
          <w:szCs w:val="24"/>
        </w:rPr>
        <w:t xml:space="preserve"> </w:t>
      </w:r>
    </w:p>
    <w:p w14:paraId="5C3A3F55" w14:textId="77777777" w:rsidR="000C4ECA" w:rsidRPr="000C4ECA" w:rsidRDefault="000C4ECA" w:rsidP="000C4ECA">
      <w:pPr>
        <w:pStyle w:val="Akapitzlist"/>
        <w:numPr>
          <w:ilvl w:val="2"/>
          <w:numId w:val="22"/>
        </w:numPr>
        <w:suppressAutoHyphens/>
        <w:contextualSpacing/>
        <w:jc w:val="both"/>
        <w:rPr>
          <w:iCs/>
          <w:sz w:val="24"/>
        </w:rPr>
      </w:pPr>
      <w:r w:rsidRPr="000C4ECA">
        <w:rPr>
          <w:iCs/>
          <w:sz w:val="24"/>
        </w:rPr>
        <w:t>Protokoły techniczne odbiorów częściowych, końcowych oraz uruchomień.</w:t>
      </w:r>
    </w:p>
    <w:p w14:paraId="419C9897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iCs/>
          <w:sz w:val="24"/>
        </w:rPr>
        <w:t>Protokoły pomiarów elektrycznych.</w:t>
      </w:r>
    </w:p>
    <w:p w14:paraId="2F96A43C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iCs/>
          <w:sz w:val="24"/>
        </w:rPr>
        <w:t xml:space="preserve">Dokumentację </w:t>
      </w:r>
      <w:proofErr w:type="spellStart"/>
      <w:r w:rsidRPr="000C4ECA">
        <w:rPr>
          <w:iCs/>
          <w:sz w:val="24"/>
        </w:rPr>
        <w:t>techniczno</w:t>
      </w:r>
      <w:proofErr w:type="spellEnd"/>
      <w:r w:rsidRPr="000C4ECA">
        <w:rPr>
          <w:iCs/>
          <w:sz w:val="24"/>
        </w:rPr>
        <w:t xml:space="preserve"> – ruchową (DTR).</w:t>
      </w:r>
    </w:p>
    <w:p w14:paraId="4127614C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iCs/>
          <w:sz w:val="24"/>
        </w:rPr>
        <w:t>Decyzję o dopuszczeniu do eksploatacji przez Urząd Dozoru Technicznego (UDT) wraz z innymi dokumentami niezbędnymi do odbiorów UDT (certyfikacja).</w:t>
      </w:r>
    </w:p>
    <w:p w14:paraId="1ECC6FBC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iCs/>
          <w:sz w:val="24"/>
        </w:rPr>
        <w:t>Certyfikaty, aprobaty techniczne, atesty, deklaracje zgodności itp. na materiały użyte do realizacji prac wraz ze wskazaniem miejsca ich wbudowania.</w:t>
      </w:r>
    </w:p>
    <w:p w14:paraId="23E751F2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iCs/>
          <w:sz w:val="24"/>
        </w:rPr>
        <w:t xml:space="preserve">Karty katalogowe zainstalowanych urządzeń wraz z </w:t>
      </w:r>
      <w:r w:rsidRPr="000C4ECA">
        <w:rPr>
          <w:sz w:val="24"/>
        </w:rPr>
        <w:t xml:space="preserve">instrukcją obsługi w języku polskim. </w:t>
      </w:r>
    </w:p>
    <w:p w14:paraId="7C3F71CC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bCs/>
          <w:sz w:val="24"/>
        </w:rPr>
        <w:t>Karty gwarancyjne.</w:t>
      </w:r>
    </w:p>
    <w:p w14:paraId="74C8DA7B" w14:textId="77777777" w:rsidR="00FA44B7" w:rsidRPr="00193B38" w:rsidRDefault="000C4ECA" w:rsidP="00FA44B7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  <w:szCs w:val="24"/>
        </w:rPr>
      </w:pPr>
      <w:r w:rsidRPr="00193B38">
        <w:rPr>
          <w:bCs/>
          <w:sz w:val="24"/>
          <w:szCs w:val="24"/>
        </w:rPr>
        <w:t xml:space="preserve">Instrukcję eksploatacji (dotyczącą konserwacji, badań, napraw, sprawdzeń okresowych dźwigu oraz działań ewakuacyjnych). </w:t>
      </w:r>
    </w:p>
    <w:p w14:paraId="644FA6D4" w14:textId="0D4EAB25" w:rsidR="00FA44B7" w:rsidRPr="00FC5A57" w:rsidRDefault="00FA44B7" w:rsidP="00FA44B7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  <w:szCs w:val="24"/>
        </w:rPr>
      </w:pPr>
      <w:r w:rsidRPr="00FC5A57">
        <w:rPr>
          <w:iCs/>
          <w:sz w:val="24"/>
          <w:szCs w:val="24"/>
        </w:rPr>
        <w:t>Nadane numer UDT</w:t>
      </w:r>
      <w:r w:rsidR="00193B38" w:rsidRPr="00FC5A57">
        <w:rPr>
          <w:rFonts w:eastAsia="Aptos"/>
          <w:kern w:val="2"/>
          <w:sz w:val="24"/>
          <w:szCs w:val="24"/>
          <w:lang w:eastAsia="en-US"/>
          <w14:ligatures w14:val="standardContextual"/>
        </w:rPr>
        <w:t xml:space="preserve"> numery windy</w:t>
      </w:r>
      <w:r w:rsidRPr="00FC5A57">
        <w:rPr>
          <w:iCs/>
          <w:sz w:val="24"/>
          <w:szCs w:val="24"/>
        </w:rPr>
        <w:t>.</w:t>
      </w:r>
    </w:p>
    <w:p w14:paraId="26903DE5" w14:textId="77777777" w:rsidR="000C4ECA" w:rsidRPr="00193B38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  <w:szCs w:val="24"/>
        </w:rPr>
      </w:pPr>
      <w:r w:rsidRPr="00193B38">
        <w:rPr>
          <w:bCs/>
          <w:sz w:val="24"/>
          <w:szCs w:val="24"/>
        </w:rPr>
        <w:t>Książkę rewizyjna dźwigu, w której odnotowuje się naprawy oraz sprawdzenia okresowe.</w:t>
      </w:r>
    </w:p>
    <w:p w14:paraId="06A345B9" w14:textId="77777777" w:rsidR="000C4ECA" w:rsidRPr="000C4EC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0C4ECA">
        <w:rPr>
          <w:rFonts w:eastAsia="ArialMT"/>
          <w:color w:val="000000"/>
          <w:sz w:val="24"/>
          <w:szCs w:val="22"/>
        </w:rPr>
        <w:t>Rysunki powykonawcze (komplet rzutów i schematów) przedstawiające rzeczywiste rozmieszczenia - naniesienia sporządzone w postaci rzutów, schematów elementów konstrukcyjnych i instalacyjnych</w:t>
      </w:r>
      <w:r w:rsidRPr="000C4ECA">
        <w:rPr>
          <w:rFonts w:eastAsia="ArialMT" w:hint="eastAsia"/>
          <w:color w:val="000000"/>
          <w:sz w:val="24"/>
          <w:szCs w:val="22"/>
        </w:rPr>
        <w:t>, jeżeli podlegają przebudowie</w:t>
      </w:r>
      <w:r w:rsidRPr="000C4ECA">
        <w:rPr>
          <w:rFonts w:eastAsia="ArialMT"/>
          <w:color w:val="000000"/>
          <w:sz w:val="24"/>
          <w:szCs w:val="22"/>
        </w:rPr>
        <w:t xml:space="preserve"> (np. przeniesienia, wykonanie / przeniesienie instalacji elektrycznej oraz innych nowych lub zmienionych elementów konstrukcyjnych, ale nie polegających na odtworzeniu stanu pierwotnego).</w:t>
      </w:r>
    </w:p>
    <w:p w14:paraId="1D1DF6E6" w14:textId="3897ABF0" w:rsidR="006B247A" w:rsidRPr="006B247A" w:rsidRDefault="006B247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6B247A">
        <w:rPr>
          <w:rFonts w:eastAsia="ArialMT"/>
          <w:sz w:val="24"/>
          <w:szCs w:val="22"/>
        </w:rPr>
        <w:t>Wykonawca przekaże wy</w:t>
      </w:r>
      <w:r w:rsidR="00897A12" w:rsidRPr="006B247A">
        <w:rPr>
          <w:rFonts w:eastAsia="ArialMT"/>
          <w:sz w:val="24"/>
          <w:szCs w:val="22"/>
        </w:rPr>
        <w:t xml:space="preserve">tyczne </w:t>
      </w:r>
      <w:r w:rsidRPr="006B247A">
        <w:rPr>
          <w:rFonts w:eastAsia="ArialMT"/>
          <w:sz w:val="24"/>
          <w:szCs w:val="22"/>
        </w:rPr>
        <w:t>użytkowania zamontowanego zespołu dźwigowego względem bezpieczeństwa pożarowego</w:t>
      </w:r>
      <w:r>
        <w:rPr>
          <w:rFonts w:eastAsia="ArialMT"/>
          <w:sz w:val="24"/>
          <w:szCs w:val="22"/>
        </w:rPr>
        <w:t>, c</w:t>
      </w:r>
      <w:r w:rsidRPr="006B247A">
        <w:rPr>
          <w:rFonts w:eastAsia="ArialMT"/>
          <w:sz w:val="24"/>
          <w:szCs w:val="22"/>
        </w:rPr>
        <w:t>elem aktualizacji Instrukcji Bezpieczeństwa Pożarowego dla budynku oraz Scenariusza rozwoju zdarzeń w czasie pożaru dla budynku</w:t>
      </w:r>
      <w:r>
        <w:rPr>
          <w:rFonts w:eastAsia="ArialMT"/>
          <w:sz w:val="24"/>
          <w:szCs w:val="22"/>
        </w:rPr>
        <w:t>.</w:t>
      </w:r>
    </w:p>
    <w:p w14:paraId="348A6E0A" w14:textId="215CC0F4" w:rsidR="000C4ECA" w:rsidRPr="006B247A" w:rsidRDefault="000C4ECA" w:rsidP="000C4ECA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6B247A">
        <w:rPr>
          <w:rFonts w:eastAsia="ArialMT"/>
          <w:color w:val="000000"/>
          <w:sz w:val="24"/>
          <w:szCs w:val="22"/>
        </w:rPr>
        <w:t>Rzuty, przekroje, schematy części budowlanej tzw. architektonicznej.</w:t>
      </w:r>
    </w:p>
    <w:p w14:paraId="504D004D" w14:textId="77777777" w:rsidR="00FA44B7" w:rsidRPr="00FA44B7" w:rsidRDefault="00FA44B7" w:rsidP="00FA44B7">
      <w:pPr>
        <w:pStyle w:val="Akapitzlist"/>
        <w:numPr>
          <w:ilvl w:val="2"/>
          <w:numId w:val="23"/>
        </w:numPr>
        <w:suppressAutoHyphens/>
        <w:contextualSpacing/>
        <w:jc w:val="both"/>
        <w:rPr>
          <w:iCs/>
          <w:sz w:val="24"/>
        </w:rPr>
      </w:pPr>
      <w:r w:rsidRPr="00FA44B7">
        <w:rPr>
          <w:iCs/>
          <w:sz w:val="24"/>
        </w:rPr>
        <w:t xml:space="preserve">Wykonawca przeprowadzi szkolenie pracowników wskazanych przez Zamawiającego </w:t>
      </w:r>
    </w:p>
    <w:p w14:paraId="35115C18" w14:textId="77777777" w:rsidR="00FA44B7" w:rsidRPr="00FA44B7" w:rsidRDefault="00FA44B7" w:rsidP="00FA44B7">
      <w:pPr>
        <w:pStyle w:val="Akapitzlist"/>
        <w:suppressAutoHyphens/>
        <w:ind w:left="720"/>
        <w:contextualSpacing/>
        <w:jc w:val="both"/>
        <w:rPr>
          <w:iCs/>
          <w:sz w:val="24"/>
        </w:rPr>
      </w:pPr>
      <w:r w:rsidRPr="00FA44B7">
        <w:rPr>
          <w:iCs/>
          <w:sz w:val="24"/>
        </w:rPr>
        <w:t xml:space="preserve">w zakresie obsługi dźwigów.  </w:t>
      </w:r>
    </w:p>
    <w:p w14:paraId="3DAC4907" w14:textId="77777777" w:rsidR="000C4ECA" w:rsidRPr="000C4ECA" w:rsidRDefault="000C4ECA" w:rsidP="000C4ECA">
      <w:pPr>
        <w:ind w:left="284"/>
        <w:jc w:val="both"/>
        <w:rPr>
          <w:iCs/>
          <w:sz w:val="32"/>
        </w:rPr>
      </w:pPr>
    </w:p>
    <w:p w14:paraId="157A71C1" w14:textId="25480122" w:rsidR="000C4ECA" w:rsidRPr="003C77FA" w:rsidRDefault="000C4ECA" w:rsidP="000C4ECA">
      <w:pPr>
        <w:pStyle w:val="Tekstpodstawowy3"/>
        <w:tabs>
          <w:tab w:val="left" w:pos="3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5</w:t>
      </w:r>
      <w:r w:rsidRPr="003C77FA">
        <w:rPr>
          <w:sz w:val="24"/>
          <w:szCs w:val="24"/>
        </w:rPr>
        <w:t>.2 Przeszkolenie wskazanych przez Zamawiającego pracowników w zakresie obsługi i eksploatacji dźwigu oraz awaryjnego uwalniania pasażerów.</w:t>
      </w:r>
    </w:p>
    <w:p w14:paraId="156AB549" w14:textId="77777777" w:rsidR="000C4ECA" w:rsidRPr="009E56B7" w:rsidRDefault="000C4ECA" w:rsidP="000C4ECA">
      <w:pPr>
        <w:autoSpaceDE w:val="0"/>
        <w:autoSpaceDN w:val="0"/>
        <w:adjustRightInd w:val="0"/>
        <w:jc w:val="both"/>
      </w:pPr>
      <w:r w:rsidRPr="009E56B7">
        <w:t xml:space="preserve">Do wykonania prac stanowiących przedmiot zamówienia należy przyjąć rozwiązania zgodne </w:t>
      </w:r>
      <w:r w:rsidRPr="009E56B7">
        <w:br/>
      </w:r>
      <w:r w:rsidRPr="003136A8">
        <w:t>z obowiązującą normą PN/EN 81.20 (lub normą równoważną) oraz Rozporządzeniem Ministra</w:t>
      </w:r>
      <w:r w:rsidRPr="009E56B7">
        <w:t xml:space="preserve"> Infrastruktury z dn. 12.04.2002 r. w sprawie warunków technicznych, jakim powinny odpowiadać budynki i ich usytuowanie (Rozdział 9 § 193 – 202) oraz Rozporząd</w:t>
      </w:r>
      <w:r>
        <w:t xml:space="preserve">zeniem Ministra Infrastruktury </w:t>
      </w:r>
      <w:r w:rsidRPr="009E56B7">
        <w:t>z dn. 07.04.2004 r. zmieniającym rozporządzenie w sprawie warunków technicznych, jakim powinny odpowiadać budynki i ich usytuowanie.</w:t>
      </w:r>
    </w:p>
    <w:p w14:paraId="39B95F87" w14:textId="77777777" w:rsidR="000C4ECA" w:rsidRPr="009E56B7" w:rsidRDefault="000C4ECA" w:rsidP="000C4ECA">
      <w:pPr>
        <w:autoSpaceDE w:val="0"/>
        <w:autoSpaceDN w:val="0"/>
        <w:adjustRightInd w:val="0"/>
        <w:jc w:val="both"/>
      </w:pPr>
      <w:r w:rsidRPr="009E56B7">
        <w:t xml:space="preserve">Wykonawca uwzględnia w kosztorysie ofertowym wszystkie prace określone w SWZ. </w:t>
      </w:r>
    </w:p>
    <w:p w14:paraId="4BDF87CA" w14:textId="1124D408" w:rsidR="000C4ECA" w:rsidRDefault="000C4ECA" w:rsidP="000C4ECA">
      <w:pPr>
        <w:jc w:val="both"/>
        <w:rPr>
          <w:b/>
        </w:rPr>
      </w:pPr>
    </w:p>
    <w:p w14:paraId="4CE6E91C" w14:textId="7E3CC969" w:rsidR="00274A29" w:rsidRDefault="00274A29" w:rsidP="000C4ECA">
      <w:pPr>
        <w:jc w:val="both"/>
        <w:rPr>
          <w:b/>
        </w:rPr>
      </w:pPr>
    </w:p>
    <w:p w14:paraId="7D07ABB0" w14:textId="77777777" w:rsidR="00274A29" w:rsidRDefault="00274A29" w:rsidP="000C4ECA">
      <w:pPr>
        <w:jc w:val="both"/>
        <w:rPr>
          <w:b/>
        </w:rPr>
      </w:pPr>
    </w:p>
    <w:p w14:paraId="179285C1" w14:textId="5D0CB744" w:rsidR="000C4ECA" w:rsidRDefault="000C4ECA" w:rsidP="000C4ECA">
      <w:pPr>
        <w:jc w:val="both"/>
        <w:rPr>
          <w:b/>
        </w:rPr>
      </w:pPr>
      <w:r w:rsidRPr="00B1520C">
        <w:rPr>
          <w:b/>
        </w:rPr>
        <w:lastRenderedPageBreak/>
        <w:t xml:space="preserve">Wszystkie w/w prace muszą doprowadzić do stanu pozwalającego oddać </w:t>
      </w:r>
      <w:r>
        <w:rPr>
          <w:b/>
        </w:rPr>
        <w:t>dźwig</w:t>
      </w:r>
      <w:r>
        <w:rPr>
          <w:b/>
        </w:rPr>
        <w:br/>
        <w:t xml:space="preserve">do użytkowania </w:t>
      </w:r>
      <w:r w:rsidRPr="00B1520C">
        <w:rPr>
          <w:b/>
        </w:rPr>
        <w:t>pracownik</w:t>
      </w:r>
      <w:r>
        <w:rPr>
          <w:b/>
        </w:rPr>
        <w:t>om</w:t>
      </w:r>
      <w:r w:rsidRPr="00B1520C">
        <w:rPr>
          <w:b/>
        </w:rPr>
        <w:t xml:space="preserve"> Zamawiającego (</w:t>
      </w:r>
      <w:r>
        <w:rPr>
          <w:b/>
        </w:rPr>
        <w:t xml:space="preserve">Wykonawca musi zapewnić wszelkie urządzenia, elementy dodatkowe, materiał instalacyjne np. okablowanie, pozwalające oddać przedmiot zamówienia bez dodatkowych kosztów ze strony Zamawiającego). </w:t>
      </w:r>
      <w:r w:rsidRPr="00B1520C">
        <w:rPr>
          <w:b/>
        </w:rPr>
        <w:t xml:space="preserve">  </w:t>
      </w:r>
    </w:p>
    <w:p w14:paraId="6B21EA11" w14:textId="77777777" w:rsidR="000C4ECA" w:rsidRPr="00AA3654" w:rsidRDefault="000C4ECA" w:rsidP="000C4ECA">
      <w:pPr>
        <w:autoSpaceDE w:val="0"/>
        <w:autoSpaceDN w:val="0"/>
        <w:adjustRightInd w:val="0"/>
        <w:jc w:val="both"/>
        <w:rPr>
          <w:b/>
          <w:sz w:val="10"/>
          <w:szCs w:val="10"/>
        </w:rPr>
      </w:pPr>
    </w:p>
    <w:p w14:paraId="0F1D8DC8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sz w:val="32"/>
        </w:rPr>
      </w:pPr>
      <w:r>
        <w:t xml:space="preserve">Przed złożeniem oferty Wykonawcy zobowiązani są do </w:t>
      </w:r>
      <w:r>
        <w:rPr>
          <w:b/>
        </w:rPr>
        <w:t>przeprowadzenia wizji lokalnej</w:t>
      </w:r>
      <w:r>
        <w:t xml:space="preserve"> </w:t>
      </w:r>
      <w:r>
        <w:br/>
        <w:t>w siedzibie Zamawiającego, w celu dokonania niezbędnych sprawdzeń, obliczeń, ekspertyz, uzgodnień aby rozstrzygnąć ewentualne wątpliwości.</w:t>
      </w:r>
    </w:p>
    <w:p w14:paraId="1A113DCB" w14:textId="00561EC5" w:rsidR="000C4ECA" w:rsidRDefault="000C4ECA" w:rsidP="008C35C7">
      <w:pPr>
        <w:jc w:val="both"/>
        <w:rPr>
          <w:color w:val="FF0000"/>
        </w:rPr>
      </w:pPr>
    </w:p>
    <w:p w14:paraId="5B4E3B10" w14:textId="1060D23A" w:rsidR="0094478E" w:rsidRDefault="000C4ECA" w:rsidP="000C4ECA">
      <w:pPr>
        <w:jc w:val="both"/>
        <w:rPr>
          <w:b/>
        </w:rPr>
      </w:pPr>
      <w:r>
        <w:rPr>
          <w:b/>
        </w:rPr>
        <w:t>P</w:t>
      </w:r>
      <w:r w:rsidR="0094478E" w:rsidRPr="000C4ECA">
        <w:rPr>
          <w:b/>
        </w:rPr>
        <w:t>rowadzenie prac</w:t>
      </w:r>
      <w:r>
        <w:rPr>
          <w:b/>
        </w:rPr>
        <w:t>:</w:t>
      </w:r>
    </w:p>
    <w:p w14:paraId="6F09E235" w14:textId="42C1E389" w:rsidR="003D0795" w:rsidRPr="00363B55" w:rsidRDefault="003D0795" w:rsidP="003D0795">
      <w:pPr>
        <w:pStyle w:val="Default"/>
        <w:ind w:left="284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Wykonanie pełnego zakresu robót związanych z wymianą urządzeń </w:t>
      </w:r>
      <w:r w:rsidR="00125862" w:rsidRPr="00363B55">
        <w:rPr>
          <w:rFonts w:ascii="Times New Roman" w:hAnsi="Times New Roman" w:cs="Times New Roman"/>
          <w:color w:val="000009"/>
          <w:sz w:val="24"/>
          <w:szCs w:val="24"/>
        </w:rPr>
        <w:t>dźwigowych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 wiąże się z koniecznością spełnienia poniższych wymagań:</w:t>
      </w:r>
    </w:p>
    <w:p w14:paraId="6937F341" w14:textId="0F9A0F0B" w:rsidR="003D0795" w:rsidRPr="00363B55" w:rsidRDefault="003D0795" w:rsidP="003D0795">
      <w:pPr>
        <w:pStyle w:val="Akapitzlist"/>
        <w:numPr>
          <w:ilvl w:val="0"/>
          <w:numId w:val="18"/>
        </w:numPr>
        <w:autoSpaceDE w:val="0"/>
        <w:autoSpaceDN w:val="0"/>
        <w:adjustRightInd w:val="0"/>
        <w:contextualSpacing/>
        <w:jc w:val="both"/>
        <w:rPr>
          <w:color w:val="000000"/>
          <w:sz w:val="24"/>
          <w:szCs w:val="24"/>
        </w:rPr>
      </w:pPr>
      <w:r w:rsidRPr="00363B55">
        <w:rPr>
          <w:color w:val="000009"/>
          <w:sz w:val="24"/>
          <w:szCs w:val="24"/>
        </w:rPr>
        <w:t xml:space="preserve">Prowadzenie robót przez Wykonawcę nie może zakłócać bieżącej pracy </w:t>
      </w:r>
      <w:r w:rsidR="002F760A">
        <w:rPr>
          <w:color w:val="000009"/>
          <w:sz w:val="24"/>
          <w:szCs w:val="24"/>
        </w:rPr>
        <w:t>Zamawiającego</w:t>
      </w:r>
      <w:r w:rsidRPr="00363B55">
        <w:rPr>
          <w:color w:val="000009"/>
          <w:sz w:val="24"/>
          <w:szCs w:val="24"/>
        </w:rPr>
        <w:t xml:space="preserve">. </w:t>
      </w:r>
      <w:r w:rsidRPr="00363B55">
        <w:rPr>
          <w:color w:val="000000"/>
          <w:sz w:val="24"/>
          <w:szCs w:val="24"/>
        </w:rPr>
        <w:t xml:space="preserve">Wykonawca powinien zorganizować i prowadzić roboty w sposób bezkolizyjny z wykonywaniem obowiązków przez pracowników </w:t>
      </w:r>
      <w:r w:rsidR="002F760A">
        <w:rPr>
          <w:color w:val="000000"/>
          <w:sz w:val="24"/>
          <w:szCs w:val="24"/>
        </w:rPr>
        <w:t xml:space="preserve">MCM </w:t>
      </w:r>
      <w:r w:rsidRPr="00363B55">
        <w:rPr>
          <w:color w:val="000000"/>
          <w:sz w:val="24"/>
          <w:szCs w:val="24"/>
        </w:rPr>
        <w:t>jak i mieć najmniej uciążliwy wpływ na ruch pacjentów.</w:t>
      </w:r>
    </w:p>
    <w:p w14:paraId="227BE2F3" w14:textId="307C2BEA" w:rsidR="003D0795" w:rsidRPr="00363B55" w:rsidRDefault="003D0795" w:rsidP="003D0795">
      <w:pPr>
        <w:pStyle w:val="Default"/>
        <w:numPr>
          <w:ilvl w:val="0"/>
          <w:numId w:val="18"/>
        </w:numPr>
        <w:spacing w:after="67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>Wykonawca zobowiązany będzie zachować najwyższą ostrożność przy wszystkich robotach remontowych, tytułem prac w obiekcie czynnym.</w:t>
      </w:r>
    </w:p>
    <w:p w14:paraId="45C0AA77" w14:textId="77777777" w:rsidR="003D0795" w:rsidRPr="00363B55" w:rsidRDefault="003D0795" w:rsidP="003D0795">
      <w:pPr>
        <w:pStyle w:val="Akapitzlist"/>
        <w:widowControl w:val="0"/>
        <w:numPr>
          <w:ilvl w:val="0"/>
          <w:numId w:val="18"/>
        </w:numPr>
        <w:tabs>
          <w:tab w:val="left" w:pos="360"/>
        </w:tabs>
        <w:jc w:val="both"/>
        <w:rPr>
          <w:sz w:val="24"/>
          <w:szCs w:val="24"/>
        </w:rPr>
      </w:pPr>
      <w:r w:rsidRPr="00363B55">
        <w:rPr>
          <w:sz w:val="24"/>
          <w:szCs w:val="24"/>
        </w:rPr>
        <w:t xml:space="preserve">Wszystkie prace będą wykonywane na terenie czynnego obiektu ochrony zdrowia, wykonawca będzie zobowiązany do: </w:t>
      </w:r>
    </w:p>
    <w:p w14:paraId="0B58781E" w14:textId="77777777" w:rsidR="003D0795" w:rsidRPr="00363B55" w:rsidRDefault="003D0795" w:rsidP="003D0795">
      <w:pPr>
        <w:pStyle w:val="Akapitzlist"/>
        <w:keepNext/>
        <w:widowControl w:val="0"/>
        <w:numPr>
          <w:ilvl w:val="1"/>
          <w:numId w:val="18"/>
        </w:numPr>
        <w:tabs>
          <w:tab w:val="left" w:pos="360"/>
        </w:tabs>
        <w:suppressAutoHyphens/>
        <w:jc w:val="both"/>
        <w:outlineLvl w:val="2"/>
        <w:rPr>
          <w:iCs/>
          <w:sz w:val="24"/>
          <w:szCs w:val="24"/>
          <w:lang w:eastAsia="ar-SA"/>
        </w:rPr>
      </w:pPr>
      <w:r w:rsidRPr="00363B55">
        <w:rPr>
          <w:iCs/>
          <w:sz w:val="24"/>
          <w:szCs w:val="24"/>
          <w:lang w:eastAsia="ar-SA"/>
        </w:rPr>
        <w:t>zabezpieczenia rejonu wykonywanych prac, przyległych do wind pomieszczeń i ciągów komunikacyjnych, w tym zabezpieczenie zlokalizowanych w pobliżu urządzeń, wyposażenia przed ewentualnymi uszkodzeniami oraz do prowadzenia robót w sposób nie zagrażający bezpieczeństwu zatrudnionych pracowników i użytkowników placówki, zgodnie z obowiązującymi przepisami bhp i ppoż.</w:t>
      </w:r>
    </w:p>
    <w:p w14:paraId="26AD7970" w14:textId="65B0EBFD" w:rsidR="003D0795" w:rsidRPr="00465654" w:rsidRDefault="003D0795" w:rsidP="003D0795">
      <w:pPr>
        <w:pStyle w:val="Default"/>
        <w:numPr>
          <w:ilvl w:val="1"/>
          <w:numId w:val="18"/>
        </w:numPr>
        <w:spacing w:after="67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465654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etapowej realizacji prac. </w:t>
      </w:r>
    </w:p>
    <w:p w14:paraId="05BE520F" w14:textId="4BEE7EFD" w:rsidR="003D0795" w:rsidRPr="00363B55" w:rsidRDefault="003D0795" w:rsidP="003D0795">
      <w:pPr>
        <w:pStyle w:val="Default"/>
        <w:numPr>
          <w:ilvl w:val="0"/>
          <w:numId w:val="18"/>
        </w:numPr>
        <w:spacing w:after="67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>W czasie wykonywania prac, Wykonawca nie może utrudniać pracy i musi postępować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br/>
        <w:t xml:space="preserve">z należytą starannością, w sposób jak najmniej uciążliwy dla normalnego funkcjonowania </w:t>
      </w:r>
      <w:r w:rsidR="002F760A">
        <w:rPr>
          <w:rFonts w:ascii="Times New Roman" w:hAnsi="Times New Roman" w:cs="Times New Roman"/>
          <w:color w:val="000009"/>
          <w:sz w:val="24"/>
          <w:szCs w:val="24"/>
        </w:rPr>
        <w:t>obiektu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t>. Wykonywanie robót musi być tak prowadzone, aby była zapewniona ciągłość pracy jednostki.</w:t>
      </w:r>
    </w:p>
    <w:p w14:paraId="715EAB64" w14:textId="1D6410F1" w:rsidR="003D0795" w:rsidRPr="00363B55" w:rsidRDefault="003D0795" w:rsidP="00010A61">
      <w:pPr>
        <w:pStyle w:val="Default"/>
        <w:numPr>
          <w:ilvl w:val="0"/>
          <w:numId w:val="18"/>
        </w:numPr>
        <w:spacing w:after="67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Prace w budynku mogą być wykonywane </w:t>
      </w:r>
      <w:r w:rsidR="00010A61" w:rsidRPr="00010A61">
        <w:rPr>
          <w:rFonts w:ascii="Times New Roman" w:hAnsi="Times New Roman" w:cs="Times New Roman"/>
          <w:color w:val="000009"/>
          <w:sz w:val="24"/>
          <w:szCs w:val="24"/>
        </w:rPr>
        <w:t>w godz.</w:t>
      </w:r>
      <w:r w:rsidR="00010A61">
        <w:rPr>
          <w:rFonts w:ascii="Times New Roman" w:hAnsi="Times New Roman" w:cs="Times New Roman"/>
          <w:color w:val="000009"/>
          <w:sz w:val="24"/>
          <w:szCs w:val="24"/>
        </w:rPr>
        <w:t xml:space="preserve"> 6-21 we wszystkie dni tygodnia,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br/>
      </w:r>
      <w:r w:rsidR="00010A61">
        <w:rPr>
          <w:rFonts w:ascii="Times New Roman" w:hAnsi="Times New Roman" w:cs="Times New Roman"/>
          <w:color w:val="000009"/>
          <w:sz w:val="24"/>
          <w:szCs w:val="24"/>
        </w:rPr>
        <w:t xml:space="preserve">pod nadzorem osoby 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t>z uprawnieniami. Pracę w sobotę</w:t>
      </w:r>
      <w:r w:rsidR="00010A61">
        <w:rPr>
          <w:rFonts w:ascii="Times New Roman" w:hAnsi="Times New Roman" w:cs="Times New Roman"/>
          <w:color w:val="000009"/>
          <w:sz w:val="24"/>
          <w:szCs w:val="24"/>
        </w:rPr>
        <w:t xml:space="preserve"> i niedziele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 należy ustalić z służbami </w:t>
      </w:r>
      <w:proofErr w:type="spellStart"/>
      <w:r w:rsidRPr="00363B55">
        <w:rPr>
          <w:rFonts w:ascii="Times New Roman" w:hAnsi="Times New Roman" w:cs="Times New Roman"/>
          <w:color w:val="000009"/>
          <w:sz w:val="24"/>
          <w:szCs w:val="24"/>
        </w:rPr>
        <w:t>techniczo-adminstracyjnymi</w:t>
      </w:r>
      <w:proofErr w:type="spellEnd"/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 obiektu.</w:t>
      </w:r>
      <w:r w:rsidR="00897A12">
        <w:rPr>
          <w:rFonts w:ascii="Times New Roman" w:hAnsi="Times New Roman" w:cs="Times New Roman"/>
          <w:color w:val="000009"/>
          <w:sz w:val="24"/>
          <w:szCs w:val="24"/>
        </w:rPr>
        <w:t xml:space="preserve">  </w:t>
      </w:r>
    </w:p>
    <w:p w14:paraId="57E20008" w14:textId="1E960E72" w:rsidR="003D0795" w:rsidRPr="00363B55" w:rsidRDefault="003D0795" w:rsidP="00966B57">
      <w:pPr>
        <w:widowControl w:val="0"/>
        <w:numPr>
          <w:ilvl w:val="0"/>
          <w:numId w:val="18"/>
        </w:numPr>
        <w:tabs>
          <w:tab w:val="left" w:pos="360"/>
        </w:tabs>
        <w:jc w:val="both"/>
      </w:pPr>
      <w:r w:rsidRPr="00363B55">
        <w:rPr>
          <w:color w:val="000009"/>
        </w:rPr>
        <w:t>Na wniosek Wykonawcy, Zamawiający dopuszcza możliwość wykonywania rob</w:t>
      </w:r>
      <w:r w:rsidR="00010A61">
        <w:rPr>
          <w:color w:val="000009"/>
        </w:rPr>
        <w:t xml:space="preserve">ót po godzinach pracy jednostki, </w:t>
      </w:r>
      <w:r w:rsidRPr="00363B55">
        <w:rPr>
          <w:color w:val="000009"/>
        </w:rPr>
        <w:t xml:space="preserve">po wcześniejszym uzgodnieniu terminu z przedstawicielem Zamawiającego. Dotyczy to w szczególności robót związanych ze szlifowaniem, wierceniem, odkuwaniem oraz pozostałych o znacznej głośności, przewyższającej wskaźniki normowe. </w:t>
      </w:r>
      <w:r w:rsidR="00966B57" w:rsidRPr="00363B55">
        <w:rPr>
          <w:color w:val="000009"/>
        </w:rPr>
        <w:t xml:space="preserve"> </w:t>
      </w:r>
      <w:r w:rsidR="00966B57" w:rsidRPr="00363B55">
        <w:t>Godziny wykonywania prac wyjątkowo uciążliwych należy uzga</w:t>
      </w:r>
      <w:r w:rsidR="00465654">
        <w:t>dniać ze służbami technicznymi MCM</w:t>
      </w:r>
      <w:r w:rsidR="00966B57" w:rsidRPr="00363B55">
        <w:t>.</w:t>
      </w:r>
    </w:p>
    <w:p w14:paraId="1428118B" w14:textId="2A51D52C" w:rsidR="003D0795" w:rsidRPr="00363B55" w:rsidRDefault="003D0795" w:rsidP="003D0795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>Wykonawca zobowiązany będzie do zapewnienia warunków bezpieczeństwa dla ludzi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br/>
        <w:t>i mienia, w tym mienia Zamawiającego, a także zabezpieczenia terenu prac przed dostępem osób postronnych. Wykonawca zobowiązany będzie do zabezpieczenia przed zniszczeniem w trakcie</w:t>
      </w:r>
      <w:r w:rsidR="00966B57"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 realizowanych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 prac mienia Zamawiającego.</w:t>
      </w:r>
    </w:p>
    <w:p w14:paraId="50C41A3F" w14:textId="77777777" w:rsidR="003D0795" w:rsidRPr="00363B55" w:rsidRDefault="003D0795" w:rsidP="003D0795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>Wykonawca ponosić będzie pełną odpowiedzialność za spowodowanie na terenie Zamawiającego wypadku będącego konsekwencją nie przestrzegania przepisów bhp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br/>
        <w:t xml:space="preserve">i p.poż. </w:t>
      </w:r>
    </w:p>
    <w:p w14:paraId="633CC4AE" w14:textId="2CA3D231" w:rsidR="0094478E" w:rsidRPr="00363B55" w:rsidRDefault="0094478E" w:rsidP="009804F8">
      <w:pPr>
        <w:pStyle w:val="Default"/>
        <w:spacing w:after="53"/>
        <w:ind w:left="720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sz w:val="24"/>
          <w:szCs w:val="24"/>
        </w:rPr>
        <w:t>Wszystkie materiały, wyroby i urządzenia dostarcza Wykonawca.</w:t>
      </w:r>
      <w:r w:rsidR="003D0795" w:rsidRPr="00363B55">
        <w:rPr>
          <w:rFonts w:ascii="Times New Roman" w:hAnsi="Times New Roman" w:cs="Times New Roman"/>
          <w:sz w:val="24"/>
          <w:szCs w:val="24"/>
        </w:rPr>
        <w:t xml:space="preserve"> </w:t>
      </w:r>
      <w:r w:rsidR="003D0795" w:rsidRPr="00363B55">
        <w:rPr>
          <w:rFonts w:ascii="Times New Roman" w:hAnsi="Times New Roman" w:cs="Times New Roman"/>
          <w:color w:val="000009"/>
          <w:sz w:val="24"/>
          <w:szCs w:val="24"/>
        </w:rPr>
        <w:t>W ramach zamówienia Wykonawca zobowiązany będzie dostarczyć wszystkie materiały we własnym zakresie, na własny koszt i ryzyko oraz do ich rozładunku, wniesienia</w:t>
      </w:r>
      <w:r w:rsidR="009804F8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3D0795"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i montażu w miejscu wskazanym przez Zamawiającego. </w:t>
      </w:r>
    </w:p>
    <w:p w14:paraId="693FEAD8" w14:textId="267DEA49" w:rsidR="003D0795" w:rsidRPr="00363B55" w:rsidRDefault="0094478E" w:rsidP="000C4ECA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63B55">
        <w:rPr>
          <w:rFonts w:ascii="Times New Roman" w:hAnsi="Times New Roman" w:cs="Times New Roman"/>
          <w:sz w:val="24"/>
          <w:szCs w:val="24"/>
        </w:rPr>
        <w:lastRenderedPageBreak/>
        <w:t>Zastosowane materiały i urządzenia winny posiadać wszelkie wymagane prawem dopuszczenia do obrotu i stosowania w budownictwie: m.in. atesty, certyfikaty, aprobaty techniczne, świadectwa badań i kontroli jakości.</w:t>
      </w:r>
      <w:r w:rsidR="003D0795" w:rsidRPr="00363B55">
        <w:rPr>
          <w:rFonts w:ascii="Times New Roman" w:hAnsi="Times New Roman" w:cs="Times New Roman"/>
          <w:sz w:val="24"/>
          <w:szCs w:val="24"/>
        </w:rPr>
        <w:t xml:space="preserve"> </w:t>
      </w:r>
      <w:r w:rsidR="003D0795"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Wykonawca zobowiązany będzie do stosowania materiałów i urządzeń spełniających wymogi oraz warunki wyrobów dopuszczonych do obrotu i stosowania w budownictwie. Zastosowane materiały muszą spełniać wymagania Polskich Norm przenoszących europejskie normy zharmonizowane, a w przypadku ich braku, dokumenty wyszczególnione w Prawie zamówień publicznych art. 30 ust 2. Na każde żądanie Zamawiającego Wykonawca obowiązany będzie przedłożyć w stosunku do wskazanych materiałów certyfikat zgodności z Polskimi Normami, aprobatę techniczną lub świadectwo jakości i atesty. </w:t>
      </w:r>
    </w:p>
    <w:p w14:paraId="4791C085" w14:textId="63475EFA" w:rsidR="003D0795" w:rsidRPr="00363B55" w:rsidRDefault="003D0795" w:rsidP="003D0795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Elementy wykończenia wnętrz i wyposażenia stałego trwale zamocowane do konstrukcji budynku, wykonane będą z materiałów, które nie są łatwopalne (zgodnie z § 258 Rozporządzenie Ministra Infrastruktury w sprawie warunków technicznych jakim powinny odpowiadać budynki i ich usytuowanie). </w:t>
      </w:r>
    </w:p>
    <w:p w14:paraId="4413906F" w14:textId="0803D50A" w:rsidR="003D0795" w:rsidRPr="00363B55" w:rsidRDefault="003D0795" w:rsidP="003D0795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>Wykonawca zobowiązany będzie dostarczyć do zatwierdzenia Zamawiającemu, próbki materiałów budowlanych przed zakupem i wbudowaniem (o ile zajdzie taka potrzeba).</w:t>
      </w:r>
    </w:p>
    <w:p w14:paraId="43E194DA" w14:textId="3F2AD526" w:rsidR="0094478E" w:rsidRPr="00363B55" w:rsidRDefault="0094478E" w:rsidP="000C4ECA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63B55">
        <w:rPr>
          <w:rFonts w:ascii="Times New Roman" w:hAnsi="Times New Roman" w:cs="Times New Roman"/>
          <w:iCs/>
          <w:sz w:val="24"/>
          <w:szCs w:val="24"/>
        </w:rPr>
        <w:t>Wykonawca jest zobowiązany przygotować front robót, dokonać niezbędnych demontaży, wywozu i utylizacji materiałów. Po zakończeniu prac ponownie zamontować zdemontowane wyposażenie. Drogi transportowe materiałów należy uzgodnić z Zamawiającym.</w:t>
      </w:r>
    </w:p>
    <w:p w14:paraId="4018387A" w14:textId="374172D4" w:rsidR="0094478E" w:rsidRDefault="0094478E" w:rsidP="003D0795">
      <w:pPr>
        <w:pStyle w:val="Akapitzlist"/>
        <w:widowControl w:val="0"/>
        <w:numPr>
          <w:ilvl w:val="0"/>
          <w:numId w:val="18"/>
        </w:numPr>
        <w:tabs>
          <w:tab w:val="left" w:pos="360"/>
        </w:tabs>
        <w:jc w:val="both"/>
        <w:rPr>
          <w:sz w:val="24"/>
          <w:szCs w:val="24"/>
        </w:rPr>
      </w:pPr>
      <w:r w:rsidRPr="00363B55">
        <w:rPr>
          <w:sz w:val="24"/>
          <w:szCs w:val="24"/>
        </w:rPr>
        <w:t xml:space="preserve">Zamawiający nie dysponuje pomieszczeniami magazynowymi oraz socjalnymi dla pracowników wykonawcy - w takim przypadku, w razie konieczności Wykonawca organizuje odpowiednie zaplecze budowy na swój koszt. </w:t>
      </w:r>
      <w:r w:rsidRPr="00363B55">
        <w:rPr>
          <w:iCs/>
          <w:sz w:val="24"/>
          <w:szCs w:val="24"/>
        </w:rPr>
        <w:t xml:space="preserve">Zamawiający wyznaczy miejsce na tzw. zaplecza </w:t>
      </w:r>
      <w:r w:rsidR="002F760A">
        <w:rPr>
          <w:sz w:val="24"/>
          <w:szCs w:val="24"/>
        </w:rPr>
        <w:t>prac, poza budynkiem</w:t>
      </w:r>
      <w:r w:rsidRPr="00363B55">
        <w:rPr>
          <w:sz w:val="24"/>
          <w:szCs w:val="24"/>
        </w:rPr>
        <w:t>.</w:t>
      </w:r>
    </w:p>
    <w:p w14:paraId="7E50A17E" w14:textId="21BA8EF7" w:rsidR="0094478E" w:rsidRPr="00363B55" w:rsidRDefault="0094478E" w:rsidP="00130293">
      <w:pPr>
        <w:pStyle w:val="Akapitzlist"/>
        <w:widowControl w:val="0"/>
        <w:numPr>
          <w:ilvl w:val="0"/>
          <w:numId w:val="18"/>
        </w:numPr>
        <w:tabs>
          <w:tab w:val="left" w:pos="360"/>
        </w:tabs>
        <w:jc w:val="both"/>
        <w:rPr>
          <w:sz w:val="24"/>
          <w:szCs w:val="24"/>
        </w:rPr>
      </w:pPr>
      <w:r w:rsidRPr="00363B55">
        <w:rPr>
          <w:sz w:val="24"/>
          <w:szCs w:val="24"/>
        </w:rPr>
        <w:t>Zamawiający nie ponosi odpowiedzialności za składowane przez Wykonawcę urządzenia i inne wyposażenie należące do Wykonawcy. Wykonawca winien zapoznać się z terenem planowanej inwestycji, wnieść ewentualne uwagi na etapie i w terminie ogłoszonego przetargu.</w:t>
      </w:r>
    </w:p>
    <w:p w14:paraId="76506C03" w14:textId="39AE0CD1" w:rsidR="0094478E" w:rsidRPr="00363B55" w:rsidRDefault="00130293" w:rsidP="003D0795">
      <w:pPr>
        <w:pStyle w:val="Akapitzlist"/>
        <w:keepNext/>
        <w:widowControl w:val="0"/>
        <w:numPr>
          <w:ilvl w:val="0"/>
          <w:numId w:val="18"/>
        </w:numPr>
        <w:tabs>
          <w:tab w:val="left" w:pos="360"/>
        </w:tabs>
        <w:suppressAutoHyphens/>
        <w:jc w:val="both"/>
        <w:outlineLvl w:val="2"/>
        <w:rPr>
          <w:iCs/>
          <w:sz w:val="24"/>
          <w:szCs w:val="24"/>
          <w:lang w:eastAsia="ar-SA"/>
        </w:rPr>
      </w:pPr>
      <w:r w:rsidRPr="00363B55">
        <w:rPr>
          <w:iCs/>
          <w:sz w:val="24"/>
          <w:szCs w:val="24"/>
          <w:lang w:eastAsia="ar-SA"/>
        </w:rPr>
        <w:t>R</w:t>
      </w:r>
      <w:r w:rsidR="0094478E" w:rsidRPr="00363B55">
        <w:rPr>
          <w:iCs/>
          <w:sz w:val="24"/>
          <w:szCs w:val="24"/>
          <w:lang w:eastAsia="ar-SA"/>
        </w:rPr>
        <w:t>ealizowania robót w sposób jak najmniej uciążliwy dla placówki, utrzymania należytego porządku w miejscu pracy i otoczeniu - utrzymania go w stanie wolnym od przeszkód komunikacyjnych oraz codzienne usuwanie zbędnych materiałów, odpadów i śmieci a także niepotrzebnych urządzeń prowizorycznych, (wszelkie tymczasowe utrudnienia i/lub blokowanie traktów komunikacyjnych wymaga każdorazowo uzyskania  wcześniejszej zgody Zamawiającego.</w:t>
      </w:r>
    </w:p>
    <w:p w14:paraId="3EDE6A19" w14:textId="77777777" w:rsidR="003D0795" w:rsidRPr="00363B55" w:rsidRDefault="003D0795" w:rsidP="003D0795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Wykonawca ponosi odpowiedzialność za wyrządzone szkody podczas robót i jest zobowiązany do ich naprawienia na własny koszt, w tym do usunięcia zabrudzeń lub zniszczenia posadzek, uszkodzeń lub zabrudzeń ścian pomieszczeń przyległych. </w:t>
      </w:r>
    </w:p>
    <w:p w14:paraId="7A2BB38C" w14:textId="2D7D4E80" w:rsidR="003D0795" w:rsidRPr="00363B55" w:rsidRDefault="003D0795" w:rsidP="003D0795">
      <w:pPr>
        <w:pStyle w:val="Default"/>
        <w:numPr>
          <w:ilvl w:val="0"/>
          <w:numId w:val="18"/>
        </w:numPr>
        <w:spacing w:after="53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Przy pracach </w:t>
      </w:r>
      <w:r w:rsidR="00130293" w:rsidRPr="00363B55">
        <w:rPr>
          <w:rFonts w:ascii="Times New Roman" w:hAnsi="Times New Roman" w:cs="Times New Roman"/>
          <w:color w:val="000009"/>
          <w:sz w:val="24"/>
          <w:szCs w:val="24"/>
        </w:rPr>
        <w:t>„brudnych”</w:t>
      </w:r>
      <w:r w:rsidRPr="00363B55">
        <w:rPr>
          <w:rFonts w:ascii="Times New Roman" w:hAnsi="Times New Roman" w:cs="Times New Roman"/>
          <w:color w:val="000009"/>
          <w:sz w:val="24"/>
          <w:szCs w:val="24"/>
        </w:rPr>
        <w:t xml:space="preserve"> Wykonawca zobowiązany będzie do zachowania maksymalnej czystości i systematycznego utrzymywania porządku na stanowisku pracy. Wiąże się to ze sprzątaniem na bieżąco miejsca pracy, w szczególności otoczenia i pomieszczeń przyległych (o ile zajdzie taka potrzeba). Podczas wykonywania prac pylących, Wykonawca winien stosować urządzenia i sprzęt o obniżonej emisji pyłu (wyposażonych w worki chłonne), wspomaganych profesjonalnymi polerkami i odkurzaczami oraz stosować odpowiednio szczelne wygrodzenia stref pylących.</w:t>
      </w:r>
    </w:p>
    <w:p w14:paraId="43728A16" w14:textId="77777777" w:rsidR="0094478E" w:rsidRPr="00363B55" w:rsidRDefault="0094478E" w:rsidP="003D0795">
      <w:pPr>
        <w:pStyle w:val="Akapitzlist"/>
        <w:widowControl w:val="0"/>
        <w:numPr>
          <w:ilvl w:val="0"/>
          <w:numId w:val="18"/>
        </w:numPr>
        <w:tabs>
          <w:tab w:val="left" w:pos="360"/>
        </w:tabs>
        <w:jc w:val="both"/>
        <w:rPr>
          <w:sz w:val="24"/>
          <w:szCs w:val="24"/>
        </w:rPr>
      </w:pPr>
      <w:r w:rsidRPr="00363B55">
        <w:rPr>
          <w:sz w:val="24"/>
          <w:szCs w:val="24"/>
        </w:rPr>
        <w:t>Zamawiający wraz z Wykonawcą dokonają protokolarnego odbioru wykonanych prac zgodnie harmonogramem rzeczowym.</w:t>
      </w:r>
    </w:p>
    <w:p w14:paraId="1C283387" w14:textId="77777777" w:rsidR="0094478E" w:rsidRPr="00363B55" w:rsidRDefault="0094478E" w:rsidP="003D0795">
      <w:pPr>
        <w:pStyle w:val="Akapitzlist"/>
        <w:numPr>
          <w:ilvl w:val="0"/>
          <w:numId w:val="18"/>
        </w:numPr>
        <w:jc w:val="both"/>
        <w:rPr>
          <w:sz w:val="24"/>
          <w:szCs w:val="24"/>
        </w:rPr>
      </w:pPr>
      <w:r w:rsidRPr="00363B55">
        <w:rPr>
          <w:bCs/>
          <w:sz w:val="24"/>
          <w:szCs w:val="24"/>
        </w:rPr>
        <w:t>Wykonawca jest zobowiązany posiadać na dzień technicznego odbioru końcowego wymaganą i niezbędną dokumentację powykonawczą (m.in. certyfikaty, atesty, karty techniczne, autoryzacje) która winna zawierać dane techniczne (wielkości) oraz</w:t>
      </w:r>
      <w:r w:rsidRPr="00363B55">
        <w:rPr>
          <w:sz w:val="24"/>
          <w:szCs w:val="24"/>
        </w:rPr>
        <w:t xml:space="preserve"> protokoły powykonawcze.</w:t>
      </w:r>
    </w:p>
    <w:p w14:paraId="4D4D8B19" w14:textId="77777777" w:rsidR="0094478E" w:rsidRPr="00363B55" w:rsidRDefault="0094478E" w:rsidP="003D0795">
      <w:pPr>
        <w:pStyle w:val="Akapitzlist"/>
        <w:numPr>
          <w:ilvl w:val="0"/>
          <w:numId w:val="18"/>
        </w:numPr>
        <w:jc w:val="both"/>
        <w:rPr>
          <w:sz w:val="24"/>
          <w:szCs w:val="24"/>
        </w:rPr>
      </w:pPr>
      <w:r w:rsidRPr="00363B55">
        <w:rPr>
          <w:sz w:val="24"/>
          <w:szCs w:val="24"/>
          <w:lang w:eastAsia="ar-SA"/>
        </w:rPr>
        <w:t xml:space="preserve">Wykonawca winien dokonać demontażu </w:t>
      </w:r>
      <w:r w:rsidRPr="00363B55">
        <w:rPr>
          <w:sz w:val="24"/>
          <w:szCs w:val="24"/>
        </w:rPr>
        <w:t>zabezpieczeń obszaru prac, sprzątnięcie pomieszczeń, ciągów komunikacyjnych po przeprowadzonych pracach w celu ich przywrócenia do pierwotnego stanu.</w:t>
      </w:r>
    </w:p>
    <w:p w14:paraId="32DE1BBE" w14:textId="5774D78C" w:rsidR="0094478E" w:rsidRPr="00363B55" w:rsidRDefault="0094478E" w:rsidP="003D0795">
      <w:pPr>
        <w:pStyle w:val="Akapitzlist"/>
        <w:numPr>
          <w:ilvl w:val="0"/>
          <w:numId w:val="18"/>
        </w:numPr>
        <w:jc w:val="both"/>
        <w:rPr>
          <w:b/>
          <w:sz w:val="24"/>
          <w:szCs w:val="24"/>
        </w:rPr>
      </w:pPr>
      <w:r w:rsidRPr="00363B55">
        <w:rPr>
          <w:sz w:val="24"/>
          <w:szCs w:val="24"/>
        </w:rPr>
        <w:lastRenderedPageBreak/>
        <w:t xml:space="preserve">Wykonawca zobowiązany jest do przeprowadzania niezbędnych </w:t>
      </w:r>
      <w:r w:rsidRPr="00363B55">
        <w:rPr>
          <w:b/>
          <w:sz w:val="24"/>
          <w:szCs w:val="24"/>
        </w:rPr>
        <w:t>nieodpłatnych przeglądów, napraw i konserwacji zamontowan</w:t>
      </w:r>
      <w:r w:rsidR="002F760A">
        <w:rPr>
          <w:b/>
          <w:sz w:val="24"/>
          <w:szCs w:val="24"/>
        </w:rPr>
        <w:t xml:space="preserve">ego </w:t>
      </w:r>
      <w:r w:rsidRPr="00363B55">
        <w:rPr>
          <w:b/>
          <w:sz w:val="24"/>
          <w:szCs w:val="24"/>
        </w:rPr>
        <w:t>dźwig</w:t>
      </w:r>
      <w:r w:rsidR="002F760A">
        <w:rPr>
          <w:b/>
          <w:sz w:val="24"/>
          <w:szCs w:val="24"/>
        </w:rPr>
        <w:t xml:space="preserve">u </w:t>
      </w:r>
      <w:r w:rsidRPr="00363B55">
        <w:rPr>
          <w:b/>
          <w:sz w:val="24"/>
          <w:szCs w:val="24"/>
        </w:rPr>
        <w:t>i innych urządzeń oraz wykonanych robót budowlanych, w okresie gwarancji.</w:t>
      </w:r>
    </w:p>
    <w:p w14:paraId="66B51B6B" w14:textId="77777777" w:rsidR="00972243" w:rsidRPr="00363B55" w:rsidRDefault="00972243" w:rsidP="00972243">
      <w:pPr>
        <w:ind w:left="28"/>
        <w:rPr>
          <w:color w:val="FF0000"/>
        </w:rPr>
      </w:pPr>
    </w:p>
    <w:p w14:paraId="2D203849" w14:textId="44CC56F9" w:rsidR="00D62382" w:rsidRPr="00363B55" w:rsidRDefault="00D62382" w:rsidP="00D62382">
      <w:pPr>
        <w:tabs>
          <w:tab w:val="num" w:pos="720"/>
        </w:tabs>
        <w:jc w:val="both"/>
      </w:pPr>
      <w:r w:rsidRPr="00363B55">
        <w:rPr>
          <w:b/>
          <w:u w:val="single"/>
        </w:rPr>
        <w:t>Uwaga:</w:t>
      </w:r>
      <w:r w:rsidRPr="00363B55">
        <w:t xml:space="preserve"> W przypadku stwierdzenia konieczności dokonania zmian w zakresie prac Wykonawca jest obowiązany do poinformowania o tym fakcie Zamawiającego w formie pisemnej, przed dokonaniem jakichkolwiek czynności w tym zakresie. </w:t>
      </w:r>
    </w:p>
    <w:p w14:paraId="7A987281" w14:textId="0AB0B345" w:rsidR="00D62382" w:rsidRPr="00363B55" w:rsidRDefault="00D62382" w:rsidP="00D62382">
      <w:pPr>
        <w:jc w:val="both"/>
        <w:rPr>
          <w:rFonts w:eastAsia="Calibri"/>
          <w:lang w:eastAsia="en-US"/>
        </w:rPr>
      </w:pPr>
      <w:r w:rsidRPr="00363B55">
        <w:rPr>
          <w:rFonts w:eastAsia="Calibri"/>
          <w:lang w:eastAsia="en-US"/>
        </w:rPr>
        <w:t>Zamawiający zastrzega sobie wyłączne prawo do wydawania zgody na te zmiany. Każdorazowo zgoda taka musi mieć formę pisemną pod rygorem nieważności.</w:t>
      </w:r>
    </w:p>
    <w:p w14:paraId="37DA172A" w14:textId="63FB0F35" w:rsidR="009B4C13" w:rsidRPr="00363B55" w:rsidRDefault="009B4C13" w:rsidP="00D62382">
      <w:pPr>
        <w:jc w:val="both"/>
        <w:rPr>
          <w:rFonts w:eastAsia="Calibri"/>
          <w:lang w:eastAsia="en-US"/>
        </w:rPr>
      </w:pPr>
    </w:p>
    <w:p w14:paraId="0D13384E" w14:textId="77777777" w:rsidR="000C4ECA" w:rsidRPr="000C4ECA" w:rsidRDefault="000C4ECA" w:rsidP="000C4ECA">
      <w:pPr>
        <w:autoSpaceDE w:val="0"/>
        <w:autoSpaceDN w:val="0"/>
        <w:adjustRightInd w:val="0"/>
        <w:jc w:val="both"/>
        <w:rPr>
          <w:b/>
          <w:sz w:val="32"/>
        </w:rPr>
      </w:pPr>
      <w:r w:rsidRPr="000C4ECA">
        <w:rPr>
          <w:b/>
          <w:sz w:val="32"/>
        </w:rPr>
        <w:t>II. Stan istniejący:</w:t>
      </w:r>
    </w:p>
    <w:p w14:paraId="381E2838" w14:textId="478C7218" w:rsidR="002F5336" w:rsidRDefault="00105E2C" w:rsidP="000C4ECA">
      <w:pPr>
        <w:autoSpaceDE w:val="0"/>
        <w:autoSpaceDN w:val="0"/>
        <w:adjustRightInd w:val="0"/>
        <w:jc w:val="both"/>
      </w:pPr>
      <w:r>
        <w:rPr>
          <w:b/>
          <w:bCs/>
          <w:color w:val="FF0000"/>
          <w:sz w:val="28"/>
          <w:szCs w:val="28"/>
        </w:rPr>
        <w:br/>
      </w:r>
      <w:r w:rsidR="002F5336" w:rsidRPr="002F5336">
        <w:t>Dźwig osobowy</w:t>
      </w:r>
      <w:r w:rsidR="002F5336">
        <w:t xml:space="preserve"> hydrauliczny, </w:t>
      </w:r>
      <w:r w:rsidR="002F5336" w:rsidRPr="002F5336">
        <w:t xml:space="preserve"> nr </w:t>
      </w:r>
      <w:proofErr w:type="spellStart"/>
      <w:r w:rsidR="002F5336" w:rsidRPr="002F5336">
        <w:t>fabr</w:t>
      </w:r>
      <w:proofErr w:type="spellEnd"/>
      <w:r w:rsidR="002F5336" w:rsidRPr="002F5336">
        <w:t xml:space="preserve">. H-062 rok budowy 1994. </w:t>
      </w:r>
    </w:p>
    <w:p w14:paraId="3D5D9CCD" w14:textId="77777777" w:rsidR="002F5336" w:rsidRDefault="002F5336" w:rsidP="000C4ECA">
      <w:pPr>
        <w:autoSpaceDE w:val="0"/>
        <w:autoSpaceDN w:val="0"/>
        <w:adjustRightInd w:val="0"/>
        <w:jc w:val="both"/>
      </w:pPr>
      <w:r>
        <w:t xml:space="preserve">Udźwig 630 kg. </w:t>
      </w:r>
    </w:p>
    <w:p w14:paraId="6AACECCB" w14:textId="77777777" w:rsidR="002F5336" w:rsidRDefault="002F5336" w:rsidP="000C4ECA">
      <w:pPr>
        <w:autoSpaceDE w:val="0"/>
        <w:autoSpaceDN w:val="0"/>
        <w:adjustRightInd w:val="0"/>
        <w:jc w:val="both"/>
      </w:pPr>
      <w:r>
        <w:t xml:space="preserve">Liczba przystanków – 3 </w:t>
      </w:r>
    </w:p>
    <w:p w14:paraId="23AD6A33" w14:textId="75CE025E" w:rsidR="002F5336" w:rsidRDefault="002F5336" w:rsidP="000C4ECA">
      <w:pPr>
        <w:autoSpaceDE w:val="0"/>
        <w:autoSpaceDN w:val="0"/>
        <w:adjustRightInd w:val="0"/>
        <w:jc w:val="both"/>
      </w:pPr>
      <w:r>
        <w:t>Maszynownia na poziomie najniższego przystanku.</w:t>
      </w:r>
    </w:p>
    <w:p w14:paraId="0E29B5F7" w14:textId="4936B541" w:rsidR="002F5336" w:rsidRDefault="002F5336" w:rsidP="000C4ECA">
      <w:pPr>
        <w:autoSpaceDE w:val="0"/>
        <w:autoSpaceDN w:val="0"/>
        <w:adjustRightInd w:val="0"/>
        <w:jc w:val="both"/>
      </w:pPr>
      <w:r>
        <w:t xml:space="preserve">Wymiary szybu - 2.050 x 2.150. </w:t>
      </w:r>
    </w:p>
    <w:p w14:paraId="18A78DC5" w14:textId="677C3941" w:rsidR="002F5336" w:rsidRDefault="002F5336" w:rsidP="000C4ECA">
      <w:pPr>
        <w:autoSpaceDE w:val="0"/>
        <w:autoSpaceDN w:val="0"/>
        <w:adjustRightInd w:val="0"/>
        <w:jc w:val="both"/>
      </w:pPr>
      <w:r>
        <w:t xml:space="preserve">Wytwórca Lewar Sp. z o.o. </w:t>
      </w:r>
    </w:p>
    <w:p w14:paraId="72E69F07" w14:textId="77777777" w:rsidR="000717BA" w:rsidRDefault="000717BA" w:rsidP="000C4ECA">
      <w:pPr>
        <w:autoSpaceDE w:val="0"/>
        <w:autoSpaceDN w:val="0"/>
        <w:adjustRightInd w:val="0"/>
        <w:jc w:val="both"/>
      </w:pPr>
    </w:p>
    <w:p w14:paraId="7EAA137C" w14:textId="6CC6D38B" w:rsidR="000717BA" w:rsidRDefault="000717BA" w:rsidP="000C4ECA">
      <w:pPr>
        <w:autoSpaceDE w:val="0"/>
        <w:autoSpaceDN w:val="0"/>
        <w:adjustRightInd w:val="0"/>
        <w:jc w:val="both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 xml:space="preserve">Zamawiający zaleca zweryfikowanie stanu istniejącego </w:t>
      </w:r>
      <w:r w:rsidRPr="000717BA">
        <w:rPr>
          <w:rFonts w:eastAsia="Calibri"/>
          <w:u w:val="single"/>
          <w:lang w:eastAsia="en-US"/>
        </w:rPr>
        <w:t>przez Wykonawcę</w:t>
      </w:r>
      <w:r>
        <w:rPr>
          <w:rFonts w:eastAsia="Calibri"/>
          <w:u w:val="single"/>
          <w:lang w:eastAsia="en-US"/>
        </w:rPr>
        <w:t xml:space="preserve"> podczas wizji lokalnej.</w:t>
      </w:r>
    </w:p>
    <w:p w14:paraId="70350E0A" w14:textId="5DBA8730" w:rsidR="002F5336" w:rsidRDefault="002F5336" w:rsidP="000C4ECA">
      <w:pPr>
        <w:autoSpaceDE w:val="0"/>
        <w:autoSpaceDN w:val="0"/>
        <w:adjustRightInd w:val="0"/>
        <w:jc w:val="both"/>
        <w:rPr>
          <w:b/>
          <w:bCs/>
          <w:color w:val="FF0000"/>
          <w:sz w:val="28"/>
          <w:szCs w:val="28"/>
        </w:rPr>
      </w:pPr>
    </w:p>
    <w:p w14:paraId="2EB26B01" w14:textId="77777777" w:rsidR="000C4ECA" w:rsidRPr="006705FB" w:rsidRDefault="000C4ECA" w:rsidP="000C4ECA">
      <w:pPr>
        <w:autoSpaceDE w:val="0"/>
        <w:autoSpaceDN w:val="0"/>
        <w:adjustRightInd w:val="0"/>
        <w:jc w:val="both"/>
        <w:rPr>
          <w:b/>
          <w:bCs/>
          <w:sz w:val="10"/>
          <w:szCs w:val="10"/>
        </w:rPr>
      </w:pPr>
    </w:p>
    <w:p w14:paraId="0DBFCA00" w14:textId="77777777" w:rsidR="000C4ECA" w:rsidRPr="006705FB" w:rsidRDefault="000C4ECA" w:rsidP="000C4ECA">
      <w:pPr>
        <w:autoSpaceDE w:val="0"/>
        <w:autoSpaceDN w:val="0"/>
        <w:adjustRightInd w:val="0"/>
        <w:jc w:val="both"/>
        <w:rPr>
          <w:b/>
          <w:bCs/>
          <w:sz w:val="32"/>
        </w:rPr>
      </w:pPr>
      <w:r w:rsidRPr="006705FB">
        <w:rPr>
          <w:b/>
          <w:sz w:val="32"/>
        </w:rPr>
        <w:t xml:space="preserve">III. </w:t>
      </w:r>
      <w:r w:rsidRPr="006705FB">
        <w:rPr>
          <w:b/>
          <w:bCs/>
          <w:sz w:val="32"/>
        </w:rPr>
        <w:t>Charakterystyka techniczna:</w:t>
      </w:r>
    </w:p>
    <w:p w14:paraId="5ABB5AE5" w14:textId="1B6EC844" w:rsidR="008B0AB2" w:rsidRPr="008B0AB2" w:rsidRDefault="00457473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>
        <w:rPr>
          <w:rFonts w:eastAsia="MS Gothic"/>
          <w:b/>
          <w:bCs/>
          <w:color w:val="365F91"/>
          <w:lang w:eastAsia="en-US"/>
        </w:rPr>
        <w:t>3</w:t>
      </w:r>
      <w:r w:rsidR="008B0AB2" w:rsidRPr="008B0AB2">
        <w:rPr>
          <w:rFonts w:eastAsia="MS Gothic"/>
          <w:b/>
          <w:bCs/>
          <w:color w:val="365F91"/>
          <w:lang w:eastAsia="en-US"/>
        </w:rPr>
        <w:t>. Charakterystyka techniczna dźwigu (wymagane minimum)</w:t>
      </w:r>
    </w:p>
    <w:p w14:paraId="05BF14CC" w14:textId="29A45DA8" w:rsidR="00010A61" w:rsidRPr="009804F8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3.1. Rodzaj dźwigu:</w:t>
      </w:r>
      <w:r w:rsidRPr="008B0AB2">
        <w:rPr>
          <w:rFonts w:eastAsia="Calibri"/>
          <w:lang w:eastAsia="en-US"/>
        </w:rPr>
        <w:br/>
      </w:r>
      <w:r w:rsidRPr="009804F8">
        <w:rPr>
          <w:rFonts w:eastAsia="Calibri"/>
          <w:lang w:eastAsia="en-US"/>
        </w:rPr>
        <w:t>• dźwig osobowy elektryczn</w:t>
      </w:r>
      <w:r w:rsidR="00010A61" w:rsidRPr="009804F8">
        <w:rPr>
          <w:rFonts w:eastAsia="Calibri"/>
          <w:lang w:eastAsia="en-US"/>
        </w:rPr>
        <w:t>y cierny, bez maszynowni (MRL). Dźwig osobowy</w:t>
      </w:r>
      <w:r w:rsidR="00010A61" w:rsidRPr="009804F8">
        <w:rPr>
          <w:rFonts w:eastAsia="Calibri"/>
          <w:b/>
          <w:lang w:eastAsia="en-US"/>
        </w:rPr>
        <w:t xml:space="preserve"> dostosowany do potrzeb osób niepełnosprawnych.</w:t>
      </w:r>
    </w:p>
    <w:p w14:paraId="1DB76DA3" w14:textId="5E2FDE50" w:rsidR="00155377" w:rsidRPr="009804F8" w:rsidRDefault="008B0AB2" w:rsidP="00155377">
      <w:pPr>
        <w:spacing w:after="200" w:line="276" w:lineRule="auto"/>
        <w:rPr>
          <w:rFonts w:eastAsia="Calibri"/>
          <w:lang w:eastAsia="en-US"/>
        </w:rPr>
      </w:pPr>
      <w:r w:rsidRPr="009804F8">
        <w:rPr>
          <w:rFonts w:eastAsia="Calibri"/>
          <w:lang w:eastAsia="en-US"/>
        </w:rPr>
        <w:t>3.2. Parametry eksploatacyjne:</w:t>
      </w:r>
      <w:r w:rsidRPr="009804F8">
        <w:rPr>
          <w:rFonts w:eastAsia="Calibri"/>
          <w:lang w:eastAsia="en-US"/>
        </w:rPr>
        <w:br/>
        <w:t>• udźwig nominalny: min. 630 kg (dopuszcza się większy, np. 1000 kg),</w:t>
      </w:r>
      <w:r w:rsidRPr="009804F8">
        <w:rPr>
          <w:rFonts w:eastAsia="Calibri"/>
          <w:lang w:eastAsia="en-US"/>
        </w:rPr>
        <w:br/>
        <w:t>• liczba pasażerów: min. 8 osób,</w:t>
      </w:r>
      <w:r w:rsidRPr="009804F8">
        <w:rPr>
          <w:rFonts w:eastAsia="Calibri"/>
          <w:lang w:eastAsia="en-US"/>
        </w:rPr>
        <w:br/>
        <w:t>• prędkość znamionowa: 1,0 m/s,</w:t>
      </w:r>
      <w:r w:rsidRPr="009804F8">
        <w:rPr>
          <w:rFonts w:eastAsia="Calibri"/>
          <w:lang w:eastAsia="en-US"/>
        </w:rPr>
        <w:br/>
        <w:t>• liczba przystanków/dojść: 3/3 (obsługa trzech kond</w:t>
      </w:r>
      <w:r w:rsidR="00155377" w:rsidRPr="009804F8">
        <w:rPr>
          <w:rFonts w:eastAsia="Calibri"/>
          <w:lang w:eastAsia="en-US"/>
        </w:rPr>
        <w:t>ygnacji),</w:t>
      </w:r>
      <w:r w:rsidR="00155377" w:rsidRPr="009804F8">
        <w:rPr>
          <w:rFonts w:eastAsia="Calibri"/>
          <w:lang w:eastAsia="en-US"/>
        </w:rPr>
        <w:br/>
        <w:t xml:space="preserve">• zasilanie: 3-fazowe+N </w:t>
      </w:r>
      <w:r w:rsidRPr="009804F8">
        <w:rPr>
          <w:rFonts w:eastAsia="Calibri"/>
          <w:lang w:eastAsia="en-US"/>
        </w:rPr>
        <w:t>400 V</w:t>
      </w:r>
      <w:r w:rsidR="00155377" w:rsidRPr="009804F8">
        <w:rPr>
          <w:rFonts w:eastAsia="Calibri"/>
          <w:lang w:eastAsia="en-US"/>
        </w:rPr>
        <w:t xml:space="preserve"> (+/- 10%)</w:t>
      </w:r>
      <w:r w:rsidRPr="009804F8">
        <w:rPr>
          <w:rFonts w:eastAsia="Calibri"/>
          <w:lang w:eastAsia="en-US"/>
        </w:rPr>
        <w:t xml:space="preserve">, 50 </w:t>
      </w:r>
      <w:proofErr w:type="spellStart"/>
      <w:r w:rsidRPr="009804F8">
        <w:rPr>
          <w:rFonts w:eastAsia="Calibri"/>
          <w:lang w:eastAsia="en-US"/>
        </w:rPr>
        <w:t>Hz</w:t>
      </w:r>
      <w:proofErr w:type="spellEnd"/>
      <w:r w:rsidRPr="009804F8">
        <w:rPr>
          <w:rFonts w:eastAsia="Calibri"/>
          <w:lang w:eastAsia="en-US"/>
        </w:rPr>
        <w:t>,</w:t>
      </w:r>
      <w:r w:rsidRPr="009804F8">
        <w:rPr>
          <w:rFonts w:eastAsia="Calibri"/>
          <w:lang w:eastAsia="en-US"/>
        </w:rPr>
        <w:br/>
        <w:t>• pobór mocy nie większy niż  4,5 kW lub równoważny dla zaoferowanej konfiguracji.</w:t>
      </w:r>
      <w:r w:rsidR="00155377" w:rsidRPr="009804F8">
        <w:rPr>
          <w:rFonts w:eastAsia="Calibri"/>
          <w:lang w:eastAsia="en-US"/>
        </w:rPr>
        <w:br/>
        <w:t>• zamykanie: automatyczne.</w:t>
      </w:r>
      <w:r w:rsidR="00155377" w:rsidRPr="009804F8">
        <w:rPr>
          <w:rFonts w:eastAsia="Calibri"/>
          <w:lang w:eastAsia="en-US"/>
        </w:rPr>
        <w:br/>
        <w:t>• Napęd: elektryczny.</w:t>
      </w:r>
      <w:r w:rsidR="00155377" w:rsidRPr="009804F8">
        <w:rPr>
          <w:rFonts w:eastAsia="Calibri"/>
          <w:lang w:eastAsia="en-US"/>
        </w:rPr>
        <w:br/>
        <w:t xml:space="preserve">• Sterownik: </w:t>
      </w:r>
      <w:r w:rsidR="00155377" w:rsidRPr="009804F8">
        <w:rPr>
          <w:rFonts w:eastAsia="Calibri"/>
          <w:lang w:eastAsia="en-US"/>
        </w:rPr>
        <w:tab/>
        <w:t>modułowy system sterowania.</w:t>
      </w:r>
    </w:p>
    <w:p w14:paraId="46068A8E" w14:textId="77777777" w:rsidR="00D771D4" w:rsidRPr="00D771D4" w:rsidRDefault="00D771D4" w:rsidP="00D771D4">
      <w:pPr>
        <w:suppressAutoHyphens/>
        <w:spacing w:line="260" w:lineRule="atLeast"/>
        <w:jc w:val="both"/>
        <w:rPr>
          <w:bCs/>
        </w:rPr>
      </w:pPr>
    </w:p>
    <w:p w14:paraId="4ABFC27C" w14:textId="7E5DCF79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3.</w:t>
      </w:r>
      <w:r w:rsidR="009F55A5">
        <w:rPr>
          <w:rFonts w:eastAsia="Calibri"/>
          <w:lang w:eastAsia="en-US"/>
        </w:rPr>
        <w:t>3</w:t>
      </w:r>
      <w:r w:rsidRPr="008B0AB2">
        <w:rPr>
          <w:rFonts w:eastAsia="Calibri"/>
          <w:lang w:eastAsia="en-US"/>
        </w:rPr>
        <w:t>. Wymiary szybowe i zakres pracy (do potwierdzenia na inwentaryzacji):</w:t>
      </w:r>
      <w:r w:rsidRPr="008B0AB2">
        <w:rPr>
          <w:rFonts w:eastAsia="Calibri"/>
          <w:lang w:eastAsia="en-US"/>
        </w:rPr>
        <w:br/>
        <w:t>• minimalne podszybie: ≥ 1100 mm (zalecane 1460 mm),</w:t>
      </w:r>
      <w:r w:rsidRPr="008B0AB2">
        <w:rPr>
          <w:rFonts w:eastAsia="Calibri"/>
          <w:lang w:eastAsia="en-US"/>
        </w:rPr>
        <w:br/>
        <w:t>• minimalne nadszybie: ≥ 3400 mm (zalecane 3570 mm),</w:t>
      </w:r>
      <w:r w:rsidRPr="008B0AB2">
        <w:rPr>
          <w:rFonts w:eastAsia="Calibri"/>
          <w:lang w:eastAsia="en-US"/>
        </w:rPr>
        <w:br/>
        <w:t>• wymiary szybu</w:t>
      </w:r>
      <w:r w:rsidRPr="000717BA">
        <w:rPr>
          <w:rFonts w:eastAsia="Calibri"/>
          <w:u w:val="single"/>
          <w:lang w:eastAsia="en-US"/>
        </w:rPr>
        <w:t>– do zweryfikowania przez Wykonawcę.</w:t>
      </w:r>
    </w:p>
    <w:p w14:paraId="3994DC26" w14:textId="73834580" w:rsidR="008B0AB2" w:rsidRPr="009804F8" w:rsidRDefault="00D771D4" w:rsidP="008B0AB2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3.</w:t>
      </w:r>
      <w:r w:rsidR="009F55A5">
        <w:rPr>
          <w:rFonts w:eastAsia="Calibri"/>
          <w:lang w:eastAsia="en-US"/>
        </w:rPr>
        <w:t>4</w:t>
      </w:r>
      <w:r w:rsidR="008B0AB2" w:rsidRPr="008B0AB2">
        <w:rPr>
          <w:rFonts w:eastAsia="Calibri"/>
          <w:lang w:eastAsia="en-US"/>
        </w:rPr>
        <w:t>. Napęd i sterowanie:</w:t>
      </w:r>
      <w:r w:rsidR="008B0AB2" w:rsidRPr="008B0AB2">
        <w:rPr>
          <w:rFonts w:eastAsia="Calibri"/>
          <w:lang w:eastAsia="en-US"/>
        </w:rPr>
        <w:br/>
        <w:t>• wciągarka z falownikiem, silnik trójfazowy synchroniczny, hamulec bezpieczeństwa dwuobwodowy,</w:t>
      </w:r>
      <w:r w:rsidR="008B0AB2" w:rsidRPr="008B0AB2">
        <w:rPr>
          <w:rFonts w:eastAsia="Calibri"/>
          <w:lang w:eastAsia="en-US"/>
        </w:rPr>
        <w:br/>
        <w:t xml:space="preserve">• sterowanie mikroprocesorowe z kontrolą ruchu kabiny </w:t>
      </w:r>
      <w:r w:rsidR="009D3F6C">
        <w:rPr>
          <w:rFonts w:eastAsia="Calibri"/>
          <w:lang w:eastAsia="en-US"/>
        </w:rPr>
        <w:t xml:space="preserve">typu </w:t>
      </w:r>
      <w:r w:rsidR="008B0AB2" w:rsidRPr="008B0AB2">
        <w:rPr>
          <w:rFonts w:eastAsia="Calibri"/>
          <w:lang w:eastAsia="en-US"/>
        </w:rPr>
        <w:t xml:space="preserve">UCM </w:t>
      </w:r>
      <w:r w:rsidR="009D3F6C">
        <w:rPr>
          <w:rFonts w:eastAsia="Calibri"/>
          <w:lang w:eastAsia="en-US"/>
        </w:rPr>
        <w:t xml:space="preserve">lub równoważna </w:t>
      </w:r>
      <w:r w:rsidR="008B0AB2" w:rsidRPr="008B0AB2">
        <w:rPr>
          <w:rFonts w:eastAsia="Calibri"/>
          <w:lang w:eastAsia="en-US"/>
        </w:rPr>
        <w:t>oraz odwzorowaniem położeń przystanków,</w:t>
      </w:r>
      <w:r w:rsidR="008B0AB2" w:rsidRPr="008B0AB2">
        <w:rPr>
          <w:rFonts w:eastAsia="Calibri"/>
          <w:lang w:eastAsia="en-US"/>
        </w:rPr>
        <w:br/>
      </w:r>
      <w:r w:rsidR="008B0AB2" w:rsidRPr="009804F8">
        <w:rPr>
          <w:rFonts w:eastAsia="Calibri"/>
          <w:lang w:eastAsia="en-US"/>
        </w:rPr>
        <w:t xml:space="preserve">• praca grupowa: </w:t>
      </w:r>
      <w:r w:rsidR="009D3F6C" w:rsidRPr="009804F8">
        <w:rPr>
          <w:rFonts w:eastAsia="Calibri"/>
          <w:lang w:eastAsia="en-US"/>
        </w:rPr>
        <w:t xml:space="preserve">typu </w:t>
      </w:r>
      <w:r w:rsidR="008B0AB2" w:rsidRPr="009804F8">
        <w:rPr>
          <w:rFonts w:eastAsia="Calibri"/>
          <w:lang w:eastAsia="en-US"/>
        </w:rPr>
        <w:t>SIMPLEX</w:t>
      </w:r>
      <w:r w:rsidR="009D3F6C" w:rsidRPr="009804F8">
        <w:rPr>
          <w:rFonts w:eastAsia="Calibri"/>
          <w:lang w:eastAsia="en-US"/>
        </w:rPr>
        <w:t xml:space="preserve"> lub równoważna</w:t>
      </w:r>
      <w:r w:rsidR="008B0AB2" w:rsidRPr="009804F8">
        <w:rPr>
          <w:rFonts w:eastAsia="Calibri"/>
          <w:lang w:eastAsia="en-US"/>
        </w:rPr>
        <w:t>, zbiorczość w dół.</w:t>
      </w:r>
    </w:p>
    <w:p w14:paraId="777C5B32" w14:textId="46BBDFC3" w:rsidR="009F55A5" w:rsidRPr="009804F8" w:rsidRDefault="009F55A5" w:rsidP="009F55A5">
      <w:pPr>
        <w:spacing w:after="200" w:line="276" w:lineRule="auto"/>
        <w:rPr>
          <w:rFonts w:eastAsia="Calibri"/>
          <w:lang w:eastAsia="en-US"/>
        </w:rPr>
      </w:pPr>
      <w:r w:rsidRPr="009804F8">
        <w:rPr>
          <w:rFonts w:eastAsia="Calibri"/>
          <w:lang w:eastAsia="en-US"/>
        </w:rPr>
        <w:t>3.5. Opcje sterowania – sygnalizacja przeciążenia kabiny, jazda szpitalna, jazda pożarowa, automatyczny powrót na przystanek podstawowy, brak otwieranie drzwi podczas dojazdu, blokada otwierania drzwi, z automatycznym wyłączeniem światła w kabinie po zakończeniu jazdy.</w:t>
      </w:r>
    </w:p>
    <w:p w14:paraId="78C3869F" w14:textId="77777777" w:rsidR="009F55A5" w:rsidRPr="009804F8" w:rsidRDefault="009F55A5" w:rsidP="009F55A5">
      <w:pPr>
        <w:suppressAutoHyphens/>
        <w:spacing w:line="260" w:lineRule="atLeast"/>
        <w:jc w:val="both"/>
      </w:pPr>
      <w:r w:rsidRPr="009804F8">
        <w:t xml:space="preserve">- Sterowanie powinno być typu mikroprocesorowego (w przeciwieństwie </w:t>
      </w:r>
      <w:r w:rsidRPr="009804F8">
        <w:br/>
        <w:t xml:space="preserve">do przekaźnikowego) z możliwością zdalnego monitorowania pracy dźwigu oraz </w:t>
      </w:r>
      <w:r w:rsidRPr="009804F8">
        <w:br/>
        <w:t xml:space="preserve">z możliwością dokonania zmian parametrów dźwigu. Sterowania dźwigów mają być bezwzględnie bez kodowo, mają być ogólnodostępne nie tylko dla producenta czy dostawcy, ale dla każdej firmy serwisującej, posiadającej stosowne uprawnienia w zakresie dokonania napraw i konserwacji dźwigów.   </w:t>
      </w:r>
    </w:p>
    <w:p w14:paraId="00106C8A" w14:textId="77777777" w:rsidR="009F55A5" w:rsidRPr="009804F8" w:rsidRDefault="009F55A5" w:rsidP="009F55A5">
      <w:pPr>
        <w:suppressAutoHyphens/>
        <w:spacing w:line="260" w:lineRule="atLeast"/>
        <w:jc w:val="both"/>
      </w:pPr>
      <w:r w:rsidRPr="009804F8">
        <w:t>- Zabezpieczenie prądowe w formie kompaktowego panelu zawierającego zabezpieczenie prądowe zintegrowane we wspólnej obudowie.</w:t>
      </w:r>
    </w:p>
    <w:p w14:paraId="11209778" w14:textId="77777777" w:rsidR="009F55A5" w:rsidRPr="009804F8" w:rsidRDefault="009F55A5" w:rsidP="009F55A5">
      <w:pPr>
        <w:suppressAutoHyphens/>
        <w:spacing w:line="260" w:lineRule="atLeast"/>
        <w:jc w:val="both"/>
      </w:pPr>
      <w:r w:rsidRPr="009804F8">
        <w:t xml:space="preserve">- Nowoczesna kaseta dyspozycji (w kabinie) wykonana z wysokiej jakości stali nierdzewnej, odporna na zniszczenia i posiadająca nowoczesny wygląd, powinna być wyposażona w przyciski metalowe o krótkim skoku z podświetleniem potwierdzenia przyjęcia dyspozycji oraz z cyfrowym </w:t>
      </w:r>
      <w:proofErr w:type="spellStart"/>
      <w:r w:rsidRPr="009804F8">
        <w:t>piętrowskazywaczem</w:t>
      </w:r>
      <w:proofErr w:type="spellEnd"/>
      <w:r w:rsidRPr="009804F8">
        <w:t xml:space="preserve"> i strzałkami kierunku jazdy.</w:t>
      </w:r>
    </w:p>
    <w:p w14:paraId="2A5F85F4" w14:textId="77777777" w:rsidR="009F55A5" w:rsidRPr="009804F8" w:rsidRDefault="009F55A5" w:rsidP="009F55A5">
      <w:pPr>
        <w:tabs>
          <w:tab w:val="left" w:pos="720"/>
          <w:tab w:val="left" w:pos="900"/>
        </w:tabs>
        <w:jc w:val="both"/>
        <w:rPr>
          <w:bCs/>
        </w:rPr>
      </w:pPr>
      <w:r w:rsidRPr="009804F8">
        <w:rPr>
          <w:bCs/>
        </w:rPr>
        <w:t xml:space="preserve">Przyciski sterowe wykonane z materiałów twardych i niepalnych. Preferowane są     </w:t>
      </w:r>
      <w:r w:rsidRPr="009804F8">
        <w:rPr>
          <w:bCs/>
        </w:rPr>
        <w:br/>
        <w:t xml:space="preserve">przyciski metalowe.   </w:t>
      </w:r>
    </w:p>
    <w:p w14:paraId="2DA29AFB" w14:textId="77777777" w:rsidR="009F55A5" w:rsidRPr="009804F8" w:rsidRDefault="009F55A5" w:rsidP="009F55A5">
      <w:pPr>
        <w:suppressAutoHyphens/>
        <w:spacing w:line="260" w:lineRule="atLeast"/>
        <w:jc w:val="both"/>
      </w:pPr>
      <w:r w:rsidRPr="009804F8">
        <w:t xml:space="preserve">- Kaseta wezwań (na przystankach) powinna być wykonana ze stali nierdzewnej, </w:t>
      </w:r>
      <w:r w:rsidRPr="009804F8">
        <w:br/>
        <w:t xml:space="preserve">z przyciskiem wezwań i sygnalizacją zajętości, gong. Kaseta wezwań umiejscowiona </w:t>
      </w:r>
      <w:r w:rsidRPr="009804F8">
        <w:br/>
        <w:t xml:space="preserve">w ościeżnicy drzwi. </w:t>
      </w:r>
      <w:r w:rsidRPr="009804F8">
        <w:rPr>
          <w:bCs/>
        </w:rPr>
        <w:t xml:space="preserve">Przyciski wykonane z materiałów twardych i niepalnych. </w:t>
      </w:r>
    </w:p>
    <w:p w14:paraId="52205F6E" w14:textId="77777777" w:rsidR="009F55A5" w:rsidRPr="009804F8" w:rsidRDefault="009F55A5" w:rsidP="009F55A5">
      <w:pPr>
        <w:suppressAutoHyphens/>
        <w:spacing w:line="260" w:lineRule="atLeast"/>
        <w:jc w:val="both"/>
        <w:rPr>
          <w:bCs/>
        </w:rPr>
      </w:pPr>
      <w:r w:rsidRPr="009804F8">
        <w:rPr>
          <w:bCs/>
        </w:rPr>
        <w:t xml:space="preserve">- Tablica wstępna z wyłącznikiem różnicowo–prądowym, wyłącznikiem głównym </w:t>
      </w:r>
      <w:r w:rsidRPr="009804F8">
        <w:rPr>
          <w:bCs/>
        </w:rPr>
        <w:br/>
        <w:t>z zabezpieczeniem przed przypadkowym wyłączeniem, nowy pion zasilający.</w:t>
      </w:r>
    </w:p>
    <w:p w14:paraId="3EF9ED68" w14:textId="77777777" w:rsidR="009F55A5" w:rsidRPr="009804F8" w:rsidRDefault="009F55A5" w:rsidP="009F55A5">
      <w:pPr>
        <w:suppressAutoHyphens/>
        <w:spacing w:line="260" w:lineRule="atLeast"/>
        <w:jc w:val="both"/>
      </w:pPr>
      <w:r w:rsidRPr="009804F8">
        <w:t xml:space="preserve">- Możliwość wezwania kabiny dźwigu z kaset zewnętrznych na wszystkich poziomach musi być objęta systemem kontroli dostępu kompatybilnym z systemami pracującymi na terenie ZOL.   </w:t>
      </w:r>
    </w:p>
    <w:p w14:paraId="3F73914E" w14:textId="77777777" w:rsidR="009F55A5" w:rsidRPr="009804F8" w:rsidRDefault="009F55A5" w:rsidP="009F55A5">
      <w:pPr>
        <w:suppressAutoHyphens/>
        <w:spacing w:line="260" w:lineRule="atLeast"/>
        <w:jc w:val="both"/>
        <w:rPr>
          <w:bCs/>
        </w:rPr>
      </w:pPr>
    </w:p>
    <w:p w14:paraId="674E24C0" w14:textId="5E2C41C5" w:rsidR="009F55A5" w:rsidRPr="009804F8" w:rsidRDefault="009F55A5" w:rsidP="009F55A5">
      <w:pPr>
        <w:suppressAutoHyphens/>
        <w:spacing w:line="260" w:lineRule="atLeast"/>
        <w:jc w:val="both"/>
        <w:rPr>
          <w:bCs/>
        </w:rPr>
      </w:pPr>
      <w:r w:rsidRPr="009804F8">
        <w:rPr>
          <w:bCs/>
        </w:rPr>
        <w:t xml:space="preserve">3.6. </w:t>
      </w:r>
      <w:r w:rsidRPr="009804F8">
        <w:t xml:space="preserve">Opis czytników kart zbliżeniowych (umożliwiający poruszanie się windą osób </w:t>
      </w:r>
      <w:r w:rsidRPr="009804F8">
        <w:br/>
        <w:t xml:space="preserve">      uprawnionych):</w:t>
      </w:r>
    </w:p>
    <w:p w14:paraId="3BE4BB75" w14:textId="77777777" w:rsidR="009F55A5" w:rsidRPr="009804F8" w:rsidRDefault="009F55A5" w:rsidP="009F55A5">
      <w:pPr>
        <w:numPr>
          <w:ilvl w:val="0"/>
          <w:numId w:val="29"/>
        </w:numPr>
        <w:jc w:val="both"/>
      </w:pPr>
      <w:r w:rsidRPr="009804F8">
        <w:t>kaseta wezwań na każdym przystanku wyposażona w przycisk oraz czytnik kart zbliżeniowych współpracujący z systemem kontroli dostępu; przywołanie dźwigu możliwe wyłącznie po autoryzacji kartą zbliżeniową;</w:t>
      </w:r>
    </w:p>
    <w:p w14:paraId="50F84BF3" w14:textId="77777777" w:rsidR="009F55A5" w:rsidRPr="009804F8" w:rsidRDefault="009F55A5" w:rsidP="009F55A5">
      <w:pPr>
        <w:numPr>
          <w:ilvl w:val="0"/>
          <w:numId w:val="29"/>
        </w:numPr>
        <w:jc w:val="both"/>
      </w:pPr>
      <w:r w:rsidRPr="009804F8">
        <w:t>kontrolery współpracujące z interfejsem umożliwiającym jego połączenie z istniejącym serwerem systemu kontroli dostępu poprzez sieć Ethernet;</w:t>
      </w:r>
    </w:p>
    <w:p w14:paraId="608677F3" w14:textId="77777777" w:rsidR="009F55A5" w:rsidRPr="009804F8" w:rsidRDefault="009F55A5" w:rsidP="009F55A5">
      <w:pPr>
        <w:numPr>
          <w:ilvl w:val="0"/>
          <w:numId w:val="29"/>
        </w:numPr>
        <w:jc w:val="both"/>
      </w:pPr>
      <w:r w:rsidRPr="009804F8">
        <w:t xml:space="preserve">wszystkie elementy systemu kontroli dostępu do dźwigów muszą umożliwiać współpracę </w:t>
      </w:r>
      <w:r w:rsidRPr="009804F8">
        <w:br/>
        <w:t xml:space="preserve">z funkcjonującym u Zamawiającego systemem kontroli dostępu; </w:t>
      </w:r>
    </w:p>
    <w:p w14:paraId="21B49AD8" w14:textId="77777777" w:rsidR="009F55A5" w:rsidRPr="009804F8" w:rsidRDefault="009F55A5" w:rsidP="009F55A5">
      <w:pPr>
        <w:numPr>
          <w:ilvl w:val="0"/>
          <w:numId w:val="29"/>
        </w:numPr>
        <w:jc w:val="both"/>
      </w:pPr>
      <w:r w:rsidRPr="009804F8">
        <w:t xml:space="preserve">każdy element związany z kontrolą dostępu do dźwigów (czytniki, kontrolery, interfejs) wyposażony we własne zasilanie, wszystkie elementy umieszczone w sposób uniemożliwiający łatwy dostęp dla osób postronnych, odległość lokalizacji interfejsu od wskazanego przez Zamawiającego punktu dostępu do sieci Ethernet nie większa niż </w:t>
      </w:r>
      <w:smartTag w:uri="urn:schemas-microsoft-com:office:smarttags" w:element="metricconverter">
        <w:smartTagPr>
          <w:attr w:name="ProductID" w:val="70 m"/>
        </w:smartTagPr>
        <w:r w:rsidRPr="009804F8">
          <w:t>70 m</w:t>
        </w:r>
      </w:smartTag>
      <w:r w:rsidRPr="009804F8">
        <w:t>.</w:t>
      </w:r>
    </w:p>
    <w:p w14:paraId="1ECE7420" w14:textId="7B697591" w:rsidR="008B0AB2" w:rsidRPr="008B0AB2" w:rsidRDefault="008F196A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>
        <w:rPr>
          <w:rFonts w:eastAsia="MS Gothic"/>
          <w:b/>
          <w:bCs/>
          <w:color w:val="365F91"/>
          <w:lang w:eastAsia="en-US"/>
        </w:rPr>
        <w:lastRenderedPageBreak/>
        <w:t>4</w:t>
      </w:r>
      <w:r w:rsidR="008B0AB2" w:rsidRPr="008B0AB2">
        <w:rPr>
          <w:rFonts w:eastAsia="MS Gothic"/>
          <w:b/>
          <w:bCs/>
          <w:color w:val="365F91"/>
          <w:lang w:eastAsia="en-US"/>
        </w:rPr>
        <w:t>. Kabina – wymagania funkcjonalne i materiałowe</w:t>
      </w:r>
    </w:p>
    <w:p w14:paraId="6B529796" w14:textId="77777777" w:rsidR="009804F8" w:rsidRPr="009804F8" w:rsidRDefault="008B0AB2" w:rsidP="008F196A">
      <w:pPr>
        <w:spacing w:after="200" w:line="276" w:lineRule="auto"/>
        <w:rPr>
          <w:szCs w:val="21"/>
          <w:lang w:eastAsia="ar-SA"/>
        </w:rPr>
      </w:pPr>
      <w:r w:rsidRPr="008B0AB2">
        <w:rPr>
          <w:rFonts w:eastAsia="Calibri"/>
          <w:lang w:eastAsia="en-US"/>
        </w:rPr>
        <w:t>4.1. Kabina:</w:t>
      </w:r>
      <w:r w:rsidRPr="008B0AB2">
        <w:rPr>
          <w:rFonts w:eastAsia="Calibri"/>
          <w:lang w:eastAsia="en-US"/>
        </w:rPr>
        <w:br/>
      </w:r>
      <w:r w:rsidRPr="009804F8">
        <w:rPr>
          <w:rFonts w:eastAsia="Calibri"/>
          <w:lang w:eastAsia="en-US"/>
        </w:rPr>
        <w:t>• wymiary wewnętrzne -dostosowane do rozmiarów szybu z maksymalnym  wykorzystaniem dostępnej przestrzeni</w:t>
      </w:r>
      <w:r w:rsidR="008F196A" w:rsidRPr="009804F8">
        <w:rPr>
          <w:rFonts w:eastAsia="Calibri"/>
          <w:lang w:eastAsia="en-US"/>
        </w:rPr>
        <w:t xml:space="preserve">. </w:t>
      </w:r>
      <w:r w:rsidR="008F196A" w:rsidRPr="009804F8">
        <w:rPr>
          <w:szCs w:val="21"/>
          <w:lang w:eastAsia="ar-SA"/>
        </w:rPr>
        <w:t>Wymiary kabiny należy dostosować do istniejącego szybu i jak najbardziej dostosowane do użytkowania przez osoby niepełnosprawne</w:t>
      </w:r>
      <w:r w:rsidR="009804F8" w:rsidRPr="009804F8">
        <w:rPr>
          <w:szCs w:val="21"/>
          <w:lang w:eastAsia="ar-SA"/>
        </w:rPr>
        <w:t>.</w:t>
      </w:r>
    </w:p>
    <w:p w14:paraId="7149ACB0" w14:textId="4C4FB011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9804F8">
        <w:rPr>
          <w:rFonts w:eastAsia="Calibri"/>
          <w:lang w:eastAsia="en-US"/>
        </w:rPr>
        <w:t>• kabina nieprzelotowa (chyba że warunki szybu wymagają innego rozwiązania),</w:t>
      </w:r>
      <w:r w:rsidRPr="009804F8">
        <w:rPr>
          <w:rFonts w:eastAsia="Calibri"/>
          <w:lang w:eastAsia="en-US"/>
        </w:rPr>
        <w:br/>
        <w:t>• konstrukcja nośna z ramą, prowadniki ślizgowe, chwytacze dwukierunkowe.</w:t>
      </w:r>
    </w:p>
    <w:p w14:paraId="3272DD91" w14:textId="27A0EB1B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4.2. Wykończenie kabiny:</w:t>
      </w:r>
      <w:r w:rsidRPr="008B0AB2">
        <w:rPr>
          <w:rFonts w:eastAsia="Calibri"/>
          <w:lang w:eastAsia="en-US"/>
        </w:rPr>
        <w:br/>
        <w:t>• ściany ze stali nierdzewnej szczotkowanej INOX / satyna (min. SST 304</w:t>
      </w:r>
      <w:r w:rsidR="009D3F6C" w:rsidRPr="009D3F6C">
        <w:rPr>
          <w:rFonts w:eastAsia="Calibri"/>
          <w:lang w:eastAsia="en-US"/>
        </w:rPr>
        <w:t xml:space="preserve"> </w:t>
      </w:r>
      <w:r w:rsidR="009D3F6C" w:rsidRPr="008B0AB2">
        <w:rPr>
          <w:rFonts w:eastAsia="Calibri"/>
          <w:lang w:eastAsia="en-US"/>
        </w:rPr>
        <w:t>lub równoważna</w:t>
      </w:r>
      <w:r w:rsidRPr="008B0AB2">
        <w:rPr>
          <w:rFonts w:eastAsia="Calibri"/>
          <w:lang w:eastAsia="en-US"/>
        </w:rPr>
        <w:t>),</w:t>
      </w:r>
      <w:r w:rsidRPr="008B0AB2">
        <w:rPr>
          <w:rFonts w:eastAsia="Calibri"/>
          <w:lang w:eastAsia="en-US"/>
        </w:rPr>
        <w:br/>
        <w:t>• sufit ze stali nierdzewnej lub lakierowany na biało (RAL 9010) z oświetleniem LED,</w:t>
      </w:r>
      <w:r w:rsidRPr="008B0AB2">
        <w:rPr>
          <w:rFonts w:eastAsia="Calibri"/>
          <w:lang w:eastAsia="en-US"/>
        </w:rPr>
        <w:br/>
        <w:t>• podłoga antypoślizgowa, odporna na ścieranie (guma/PCV/inna równoważna),</w:t>
      </w:r>
      <w:r w:rsidRPr="008B0AB2">
        <w:rPr>
          <w:rFonts w:eastAsia="Calibri"/>
          <w:lang w:eastAsia="en-US"/>
        </w:rPr>
        <w:br/>
        <w:t>• poręcz(e) ze stali nierdzewnej,</w:t>
      </w:r>
      <w:r w:rsidRPr="008B0AB2">
        <w:rPr>
          <w:rFonts w:eastAsia="Calibri"/>
          <w:lang w:eastAsia="en-US"/>
        </w:rPr>
        <w:br/>
        <w:t>• lustro min. ½ wysokości ściany tylnej lub bocznej,</w:t>
      </w:r>
      <w:r w:rsidRPr="008B0AB2">
        <w:rPr>
          <w:rFonts w:eastAsia="Calibri"/>
          <w:lang w:eastAsia="en-US"/>
        </w:rPr>
        <w:br/>
        <w:t>• listwy przypodłogowe ze stali nierdzewnej.</w:t>
      </w:r>
    </w:p>
    <w:p w14:paraId="7BAAC070" w14:textId="77777777" w:rsidR="008B0AB2" w:rsidRPr="009804F8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4.3. Wyposażenie wewnętrzne:</w:t>
      </w:r>
      <w:r w:rsidRPr="008B0AB2">
        <w:rPr>
          <w:rFonts w:eastAsia="Calibri"/>
          <w:lang w:eastAsia="en-US"/>
        </w:rPr>
        <w:br/>
        <w:t>• wentylator cyrkulacyjny, oświetlenie podstawowe i awaryjne min. 1 h (zalecane 2 h),</w:t>
      </w:r>
      <w:r w:rsidRPr="008B0AB2">
        <w:rPr>
          <w:rFonts w:eastAsia="Calibri"/>
          <w:lang w:eastAsia="en-US"/>
        </w:rPr>
        <w:br/>
        <w:t>• panel dyspozycji pełnej wysokości ze stali nierdzewnej z przyciskami podświetlanymi, oznakowaniem Braille’a, wyświetlaczem TFT/LED,</w:t>
      </w:r>
      <w:r w:rsidRPr="008B0AB2">
        <w:rPr>
          <w:rFonts w:eastAsia="Calibri"/>
          <w:lang w:eastAsia="en-US"/>
        </w:rPr>
        <w:br/>
      </w:r>
      <w:r w:rsidRPr="009804F8">
        <w:rPr>
          <w:rFonts w:eastAsia="Calibri"/>
          <w:lang w:eastAsia="en-US"/>
        </w:rPr>
        <w:t>• komunikaty głosowe o położeniu i stanie pracy dźwigu.</w:t>
      </w:r>
    </w:p>
    <w:p w14:paraId="33073201" w14:textId="77777777" w:rsidR="008F196A" w:rsidRPr="009804F8" w:rsidRDefault="008F196A" w:rsidP="008F196A">
      <w:pPr>
        <w:pStyle w:val="Tekstpodstawowywcity3"/>
        <w:tabs>
          <w:tab w:val="left" w:pos="720"/>
          <w:tab w:val="left" w:pos="900"/>
        </w:tabs>
        <w:jc w:val="both"/>
        <w:rPr>
          <w:sz w:val="24"/>
          <w:szCs w:val="24"/>
        </w:rPr>
      </w:pPr>
      <w:r w:rsidRPr="009804F8">
        <w:rPr>
          <w:sz w:val="24"/>
          <w:szCs w:val="24"/>
        </w:rPr>
        <w:t>Kabina powinna być wykonana z materiałów estetycznych i być wyposażona:</w:t>
      </w:r>
    </w:p>
    <w:p w14:paraId="361611A0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74C35">
        <w:rPr>
          <w:sz w:val="24"/>
          <w:szCs w:val="24"/>
        </w:rPr>
        <w:t xml:space="preserve">w funkcję zabezpieczenia „jednym kluczykiem” polegającą na odcięciu możliwości </w:t>
      </w:r>
      <w:r w:rsidRPr="00974C35">
        <w:rPr>
          <w:sz w:val="24"/>
          <w:szCs w:val="24"/>
        </w:rPr>
        <w:br/>
      </w:r>
      <w:r w:rsidRPr="009804F8">
        <w:rPr>
          <w:sz w:val="24"/>
          <w:szCs w:val="24"/>
        </w:rPr>
        <w:t xml:space="preserve">   użytkowania wind, </w:t>
      </w:r>
    </w:p>
    <w:p w14:paraId="07AF08FC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W funkcję odblokowania systemem kontroli dostępu umieszczonym wewnątrz kabiny możliwości zjazdu na najniższy poziom.</w:t>
      </w:r>
    </w:p>
    <w:p w14:paraId="60F86790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W funkcję „jazdy szpitalnej” odblokowywanej systemem kontroli dostępu umieszczonym wewnątrz kabiny</w:t>
      </w:r>
    </w:p>
    <w:p w14:paraId="34A9EC1C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W funkcję wydłużonego otwarcia drzwi odblokowywanego systemem kontroli dostępu umieszczonym wewnątrz kabiny </w:t>
      </w:r>
    </w:p>
    <w:p w14:paraId="75D3BE1E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w przyciski otwierania/zamykania jej drzwi,</w:t>
      </w:r>
    </w:p>
    <w:p w14:paraId="57317DD5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w elementy informujące o położeniu kabiny i kierunku jej ruchu w szybie (cyfrowy  </w:t>
      </w:r>
      <w:r w:rsidRPr="009804F8">
        <w:rPr>
          <w:sz w:val="24"/>
          <w:szCs w:val="24"/>
        </w:rPr>
        <w:br/>
        <w:t xml:space="preserve">   </w:t>
      </w:r>
      <w:proofErr w:type="spellStart"/>
      <w:r w:rsidRPr="009804F8">
        <w:rPr>
          <w:sz w:val="24"/>
          <w:szCs w:val="24"/>
        </w:rPr>
        <w:t>piętrowskazywacz</w:t>
      </w:r>
      <w:proofErr w:type="spellEnd"/>
      <w:r w:rsidRPr="009804F8">
        <w:rPr>
          <w:sz w:val="24"/>
          <w:szCs w:val="24"/>
        </w:rPr>
        <w:t>, strzałki kierunku jazdy),</w:t>
      </w:r>
    </w:p>
    <w:p w14:paraId="20B534D0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w system alarmowy, </w:t>
      </w:r>
    </w:p>
    <w:p w14:paraId="62B7E0A2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w połączenie telefoniczne z Centrum Serwisowym (linia telefoniczna),</w:t>
      </w:r>
    </w:p>
    <w:p w14:paraId="43319539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 system głośnomówiący, </w:t>
      </w:r>
    </w:p>
    <w:p w14:paraId="60367489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w poręcze okrągłe na trzech ścianach, poręcze ze stali nierdzewnej, </w:t>
      </w:r>
      <w:r w:rsidRPr="009804F8">
        <w:rPr>
          <w:sz w:val="24"/>
          <w:szCs w:val="24"/>
        </w:rPr>
        <w:br/>
        <w:t xml:space="preserve">   kabina musi spełniać wymagania transportu osób niepełnosprawnych na wózkach oraz </w:t>
      </w:r>
      <w:r w:rsidRPr="009804F8">
        <w:rPr>
          <w:sz w:val="24"/>
          <w:szCs w:val="24"/>
        </w:rPr>
        <w:br/>
        <w:t xml:space="preserve">   oznaczenie piętra alfabetem Braille’a,</w:t>
      </w:r>
    </w:p>
    <w:p w14:paraId="24219AE4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w wandaloodporne elementy wykończenia,</w:t>
      </w:r>
    </w:p>
    <w:p w14:paraId="383FDE9E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w oświetlenie podstawowe (typu LED, nie podrażniające oczu pacjenta leżącego na   </w:t>
      </w:r>
      <w:r w:rsidRPr="009804F8">
        <w:rPr>
          <w:sz w:val="24"/>
          <w:szCs w:val="24"/>
        </w:rPr>
        <w:br/>
        <w:t xml:space="preserve">   łóżku szpitalnym) i awaryjne (do 2 godzin po zaniku napięcia z sieci miejskiej) oraz </w:t>
      </w:r>
      <w:r w:rsidRPr="009804F8">
        <w:rPr>
          <w:sz w:val="24"/>
          <w:szCs w:val="24"/>
        </w:rPr>
        <w:br/>
        <w:t xml:space="preserve">   w wentylator,</w:t>
      </w:r>
    </w:p>
    <w:p w14:paraId="054C194F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system ochrony wejścia: kurtyna świetlna, </w:t>
      </w:r>
    </w:p>
    <w:p w14:paraId="5373B13B" w14:textId="77777777" w:rsidR="008F196A" w:rsidRPr="009804F8" w:rsidRDefault="008F196A" w:rsidP="008F196A">
      <w:pPr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ind w:left="360"/>
        <w:jc w:val="both"/>
      </w:pPr>
      <w:r w:rsidRPr="009804F8">
        <w:lastRenderedPageBreak/>
        <w:t xml:space="preserve">w lustro do górnej połowy ściany tylnej kabiny – zapis ten oznacza, iż tylna ściana </w:t>
      </w:r>
      <w:r w:rsidRPr="009804F8">
        <w:br/>
        <w:t xml:space="preserve">   kabiny powinna być wyposażona w lustro o szerokości równej szerokości tylnej ściany </w:t>
      </w:r>
      <w:r w:rsidRPr="009804F8">
        <w:br/>
        <w:t xml:space="preserve">   i o wysokości ½ tylnej ściany. Wysokość h lustra jest w tym przypadku liczona od sufitu </w:t>
      </w:r>
      <w:r w:rsidRPr="009804F8">
        <w:br/>
        <w:t xml:space="preserve">   kabiny. Szkło bezpieczne.</w:t>
      </w:r>
    </w:p>
    <w:p w14:paraId="186313DB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 xml:space="preserve">podłogę pokrytą wykładziną antypoślizgową, nienasiąkliwą i odporną na </w:t>
      </w:r>
      <w:r w:rsidRPr="009804F8">
        <w:rPr>
          <w:bCs/>
          <w:sz w:val="24"/>
          <w:szCs w:val="24"/>
        </w:rPr>
        <w:br/>
        <w:t xml:space="preserve">   znaczne naciski mechaniczne oraz na działanie różnego rodzaju środków    </w:t>
      </w:r>
      <w:r w:rsidRPr="009804F8">
        <w:rPr>
          <w:bCs/>
          <w:sz w:val="24"/>
          <w:szCs w:val="24"/>
        </w:rPr>
        <w:br/>
        <w:t xml:space="preserve">   dezynfekcyjnych, wykładzina trudnopalna,</w:t>
      </w:r>
    </w:p>
    <w:p w14:paraId="2BFD6FDB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 xml:space="preserve">sufit: – </w:t>
      </w:r>
      <w:r w:rsidRPr="009804F8">
        <w:rPr>
          <w:sz w:val="24"/>
          <w:szCs w:val="24"/>
        </w:rPr>
        <w:t>stal nierdzewna szczotkowana.</w:t>
      </w:r>
    </w:p>
    <w:p w14:paraId="34B90059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w listwę cokołową wykonaną z blachy nierdzewnej malowanej proszkowo w formie </w:t>
      </w:r>
      <w:r w:rsidRPr="009804F8">
        <w:rPr>
          <w:sz w:val="24"/>
          <w:szCs w:val="24"/>
        </w:rPr>
        <w:br/>
        <w:t xml:space="preserve">   listwy odbojowej.</w:t>
      </w:r>
    </w:p>
    <w:p w14:paraId="384F1D5D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W narożniki wykonane z blachy nierdzewnej.</w:t>
      </w:r>
    </w:p>
    <w:p w14:paraId="4E265A1E" w14:textId="77777777" w:rsidR="008F196A" w:rsidRPr="009804F8" w:rsidRDefault="008F196A" w:rsidP="008F196A">
      <w:pPr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ind w:left="360"/>
        <w:jc w:val="both"/>
      </w:pPr>
      <w:r w:rsidRPr="009804F8">
        <w:t xml:space="preserve">w system uwalniania pasażera w razie awarii zasilania (awaryjny zjazd kabiny na </w:t>
      </w:r>
      <w:r w:rsidRPr="009804F8">
        <w:br/>
        <w:t xml:space="preserve">   przystanek podstawowy przy zaniku napięcia) – zapis ten oznacza, iż w razie nagłego </w:t>
      </w:r>
      <w:r w:rsidRPr="009804F8">
        <w:br/>
        <w:t xml:space="preserve">   zaniku prądu z miejskiej sieci energetycznej miejskiej następuje zjazd dźwigu do </w:t>
      </w:r>
      <w:r w:rsidRPr="009804F8">
        <w:br/>
        <w:t xml:space="preserve">   podstawowego przystanku i następuje automatyczne otwieranie się drzwi  </w:t>
      </w:r>
      <w:r w:rsidRPr="009804F8">
        <w:br/>
      </w:r>
      <w:r w:rsidRPr="009804F8">
        <w:rPr>
          <w:szCs w:val="20"/>
        </w:rPr>
        <w:t xml:space="preserve">   tego przystanku (dźwig  korzysta z akumulatorów awaryjnych, a nie z agregatu </w:t>
      </w:r>
      <w:r w:rsidRPr="009804F8">
        <w:rPr>
          <w:szCs w:val="20"/>
        </w:rPr>
        <w:br/>
        <w:t xml:space="preserve">   prądotwórczego</w:t>
      </w:r>
      <w:r w:rsidRPr="009804F8">
        <w:t>),</w:t>
      </w:r>
    </w:p>
    <w:p w14:paraId="305C08DE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>możliwość otwarcia drzwi po awaryjnym zjeździe,</w:t>
      </w:r>
    </w:p>
    <w:p w14:paraId="55CCE990" w14:textId="3DA87029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sz w:val="24"/>
          <w:szCs w:val="24"/>
        </w:rPr>
      </w:pPr>
      <w:r w:rsidRPr="009804F8">
        <w:rPr>
          <w:sz w:val="24"/>
          <w:szCs w:val="24"/>
        </w:rPr>
        <w:t xml:space="preserve">zjazd awaryjny po zaniku zasilania oraz w przypadku sygnalizacji pożaru - połączenie </w:t>
      </w:r>
      <w:r w:rsidRPr="009804F8">
        <w:rPr>
          <w:sz w:val="24"/>
          <w:szCs w:val="24"/>
        </w:rPr>
        <w:br/>
        <w:t xml:space="preserve">   z centralką p. </w:t>
      </w:r>
      <w:proofErr w:type="spellStart"/>
      <w:r w:rsidRPr="009804F8">
        <w:rPr>
          <w:sz w:val="24"/>
          <w:szCs w:val="24"/>
        </w:rPr>
        <w:t>poż</w:t>
      </w:r>
      <w:proofErr w:type="spellEnd"/>
      <w:r w:rsidRPr="009804F8">
        <w:rPr>
          <w:sz w:val="24"/>
          <w:szCs w:val="24"/>
        </w:rPr>
        <w:t xml:space="preserve">. zainstalowaną w </w:t>
      </w:r>
      <w:r w:rsidR="00274A29" w:rsidRPr="009804F8">
        <w:rPr>
          <w:sz w:val="24"/>
          <w:szCs w:val="24"/>
        </w:rPr>
        <w:t>ZOL</w:t>
      </w:r>
      <w:r w:rsidRPr="009804F8">
        <w:rPr>
          <w:sz w:val="24"/>
          <w:szCs w:val="24"/>
        </w:rPr>
        <w:t xml:space="preserve">.  </w:t>
      </w:r>
    </w:p>
    <w:p w14:paraId="31292D01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 xml:space="preserve">rama kabiny z chwytaczami zgodne z normą PN/EN 81.20 (lub normą równoważną) z aparatem ważącym </w:t>
      </w:r>
    </w:p>
    <w:p w14:paraId="13B0443A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>zderzaki dla kabiny i przeciwwagi zgodne z normą PN/EN 81.20 (lub normą równoważną)</w:t>
      </w:r>
    </w:p>
    <w:p w14:paraId="6C3615C5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>ograniczniki prędkości zgodne z normą PN/EN 81.20 (lub normą równoważną)</w:t>
      </w:r>
    </w:p>
    <w:p w14:paraId="71EE2950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 xml:space="preserve">kabiny dźwigów w wykonaniu odpornym na wandalizm, zgodnie z normą PN-EN </w:t>
      </w:r>
      <w:r w:rsidRPr="009804F8">
        <w:rPr>
          <w:bCs/>
          <w:sz w:val="24"/>
          <w:szCs w:val="24"/>
        </w:rPr>
        <w:br/>
        <w:t xml:space="preserve">   81-71(lub normą równoważną)</w:t>
      </w:r>
    </w:p>
    <w:p w14:paraId="58B3E0EA" w14:textId="77777777" w:rsidR="008F196A" w:rsidRPr="009804F8" w:rsidRDefault="008F196A" w:rsidP="008F196A">
      <w:pPr>
        <w:pStyle w:val="Tekstpodstawowywcity3"/>
        <w:numPr>
          <w:ilvl w:val="0"/>
          <w:numId w:val="27"/>
        </w:numPr>
        <w:tabs>
          <w:tab w:val="clear" w:pos="1776"/>
          <w:tab w:val="num" w:pos="540"/>
          <w:tab w:val="left" w:pos="720"/>
          <w:tab w:val="left" w:pos="900"/>
        </w:tabs>
        <w:suppressAutoHyphens/>
        <w:spacing w:after="0" w:line="260" w:lineRule="atLeast"/>
        <w:ind w:left="360"/>
        <w:jc w:val="both"/>
        <w:rPr>
          <w:bCs/>
          <w:sz w:val="24"/>
          <w:szCs w:val="24"/>
        </w:rPr>
      </w:pPr>
      <w:r w:rsidRPr="009804F8">
        <w:rPr>
          <w:bCs/>
          <w:sz w:val="24"/>
          <w:szCs w:val="24"/>
        </w:rPr>
        <w:t xml:space="preserve">zastosowane materiały winny być niepalne, posiadać odpowiednią wytrzymałość </w:t>
      </w:r>
      <w:r w:rsidRPr="009804F8">
        <w:rPr>
          <w:bCs/>
          <w:sz w:val="24"/>
          <w:szCs w:val="24"/>
        </w:rPr>
        <w:br/>
        <w:t xml:space="preserve">   mechaniczną na odkształcenia.</w:t>
      </w:r>
    </w:p>
    <w:p w14:paraId="60A594CD" w14:textId="7764D699" w:rsidR="008B0AB2" w:rsidRPr="008B0AB2" w:rsidRDefault="008B0AB2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 w:rsidRPr="009804F8">
        <w:rPr>
          <w:rFonts w:eastAsia="MS Gothic"/>
          <w:b/>
          <w:bCs/>
          <w:color w:val="365F91"/>
          <w:lang w:eastAsia="en-US"/>
        </w:rPr>
        <w:t>5. Drzwi i bezpieczeństwo pasażerów</w:t>
      </w:r>
    </w:p>
    <w:p w14:paraId="4B4A7016" w14:textId="6BAB8AA6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5.1. Drzwi kabinowe:</w:t>
      </w:r>
      <w:r w:rsidRPr="008B0AB2">
        <w:rPr>
          <w:rFonts w:eastAsia="Calibri"/>
          <w:lang w:eastAsia="en-US"/>
        </w:rPr>
        <w:br/>
      </w:r>
      <w:r w:rsidRPr="009804F8">
        <w:rPr>
          <w:rFonts w:eastAsia="Calibri"/>
          <w:lang w:eastAsia="en-US"/>
        </w:rPr>
        <w:t>• automatyczne teleskopowe 2‑panelowe</w:t>
      </w:r>
      <w:r w:rsidR="008F196A" w:rsidRPr="009804F8">
        <w:rPr>
          <w:rFonts w:eastAsia="Calibri"/>
          <w:lang w:eastAsia="en-US"/>
        </w:rPr>
        <w:t xml:space="preserve"> </w:t>
      </w:r>
      <w:r w:rsidR="008F196A" w:rsidRPr="009804F8">
        <w:rPr>
          <w:szCs w:val="28"/>
        </w:rPr>
        <w:t>(z mechanizmem zabezpieczającym przed ściśnięciem),</w:t>
      </w:r>
      <w:r w:rsidR="008F196A">
        <w:rPr>
          <w:rFonts w:eastAsia="Calibri"/>
          <w:lang w:eastAsia="en-US"/>
        </w:rPr>
        <w:t xml:space="preserve"> </w:t>
      </w:r>
      <w:r w:rsidRPr="008B0AB2">
        <w:rPr>
          <w:rFonts w:eastAsia="Calibri"/>
          <w:lang w:eastAsia="en-US"/>
        </w:rPr>
        <w:t>napęd regulowany elektronicznie,</w:t>
      </w:r>
      <w:r w:rsidRPr="008B0AB2">
        <w:rPr>
          <w:rFonts w:eastAsia="Calibri"/>
          <w:lang w:eastAsia="en-US"/>
        </w:rPr>
        <w:br/>
        <w:t>• światło przejścia: 900 x 2000 mm,</w:t>
      </w:r>
      <w:r w:rsidRPr="008B0AB2">
        <w:rPr>
          <w:rFonts w:eastAsia="Calibri"/>
          <w:lang w:eastAsia="en-US"/>
        </w:rPr>
        <w:br/>
        <w:t>• wykończenie: stal nierdzewna szczotkowana / satyna.</w:t>
      </w:r>
    </w:p>
    <w:p w14:paraId="01BAE040" w14:textId="182755D1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5.2. Drzwi przystankowe:</w:t>
      </w:r>
      <w:r w:rsidRPr="008B0AB2">
        <w:rPr>
          <w:rFonts w:eastAsia="Calibri"/>
          <w:lang w:eastAsia="en-US"/>
        </w:rPr>
        <w:br/>
        <w:t>• automatyczne teleskopowe (lub centralne – dopuszcza się równoważne) 2‑panelowe,</w:t>
      </w:r>
      <w:r w:rsidRPr="008B0AB2">
        <w:rPr>
          <w:rFonts w:eastAsia="Calibri"/>
          <w:lang w:eastAsia="en-US"/>
        </w:rPr>
        <w:br/>
        <w:t>• światło przejścia: 900 x 2000 mm, 3 komplety,</w:t>
      </w:r>
      <w:r w:rsidRPr="008B0AB2">
        <w:rPr>
          <w:rFonts w:eastAsia="Calibri"/>
          <w:lang w:eastAsia="en-US"/>
        </w:rPr>
        <w:br/>
        <w:t>• odporność ogniowa: EI60 lub równoważna zgodna z EN81‑58</w:t>
      </w:r>
      <w:r w:rsidR="009D3F6C" w:rsidRPr="009D3F6C">
        <w:rPr>
          <w:rFonts w:eastAsia="Calibri"/>
          <w:lang w:eastAsia="en-US"/>
        </w:rPr>
        <w:t xml:space="preserve"> </w:t>
      </w:r>
      <w:r w:rsidR="009D3F6C" w:rsidRPr="008B0AB2">
        <w:rPr>
          <w:rFonts w:eastAsia="Calibri"/>
          <w:lang w:eastAsia="en-US"/>
        </w:rPr>
        <w:t>lub równoważna</w:t>
      </w:r>
      <w:r w:rsidRPr="008B0AB2">
        <w:rPr>
          <w:rFonts w:eastAsia="Calibri"/>
          <w:lang w:eastAsia="en-US"/>
        </w:rPr>
        <w:t>,</w:t>
      </w:r>
      <w:r w:rsidRPr="008B0AB2">
        <w:rPr>
          <w:rFonts w:eastAsia="Calibri"/>
          <w:lang w:eastAsia="en-US"/>
        </w:rPr>
        <w:br/>
        <w:t>• kasety wezwań z sygnalizacją kierunku jazdy, podświetlane, stal nierdzewna.</w:t>
      </w:r>
    </w:p>
    <w:p w14:paraId="7939AC12" w14:textId="25907D2A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5.3. Systemy bezpieczeństwa:</w:t>
      </w:r>
      <w:r w:rsidRPr="008B0AB2">
        <w:rPr>
          <w:rFonts w:eastAsia="Calibri"/>
          <w:lang w:eastAsia="en-US"/>
        </w:rPr>
        <w:br/>
        <w:t>• kurtyna świetlna min. 2D w drzwiach kabinowych i przystankowych,</w:t>
      </w:r>
      <w:r w:rsidRPr="008B0AB2">
        <w:rPr>
          <w:rFonts w:eastAsia="Calibri"/>
          <w:lang w:eastAsia="en-US"/>
        </w:rPr>
        <w:br/>
        <w:t>• ogranicznik prędkości, chwytacze, zderzaki zgodnie z EN81‑20/50</w:t>
      </w:r>
      <w:r w:rsidR="009D3F6C" w:rsidRPr="009D3F6C">
        <w:rPr>
          <w:rFonts w:eastAsia="Calibri"/>
          <w:lang w:eastAsia="en-US"/>
        </w:rPr>
        <w:t xml:space="preserve"> </w:t>
      </w:r>
      <w:r w:rsidR="009D3F6C" w:rsidRPr="008B0AB2">
        <w:rPr>
          <w:rFonts w:eastAsia="Calibri"/>
          <w:lang w:eastAsia="en-US"/>
        </w:rPr>
        <w:t>lub równoważna</w:t>
      </w:r>
      <w:r w:rsidRPr="008B0AB2">
        <w:rPr>
          <w:rFonts w:eastAsia="Calibri"/>
          <w:lang w:eastAsia="en-US"/>
        </w:rPr>
        <w:t>,</w:t>
      </w:r>
      <w:r w:rsidRPr="008B0AB2">
        <w:rPr>
          <w:rFonts w:eastAsia="Calibri"/>
          <w:lang w:eastAsia="en-US"/>
        </w:rPr>
        <w:br/>
        <w:t>• automatyczny awaryjny zjazd do najbliższego przystanku przy zaniku zasilania wraz z otwarciem drzwi,</w:t>
      </w:r>
      <w:r w:rsidRPr="008B0AB2">
        <w:rPr>
          <w:rFonts w:eastAsia="Calibri"/>
          <w:lang w:eastAsia="en-US"/>
        </w:rPr>
        <w:br/>
      </w:r>
      <w:r w:rsidRPr="008B0AB2">
        <w:rPr>
          <w:rFonts w:eastAsia="Calibri"/>
          <w:lang w:eastAsia="en-US"/>
        </w:rPr>
        <w:lastRenderedPageBreak/>
        <w:t xml:space="preserve">• zjazd pożarowy na przystanek ewakuacyjny zgodny z EN81‑73 </w:t>
      </w:r>
      <w:r w:rsidR="009D3F6C" w:rsidRPr="008B0AB2">
        <w:rPr>
          <w:rFonts w:eastAsia="Calibri"/>
          <w:lang w:eastAsia="en-US"/>
        </w:rPr>
        <w:t xml:space="preserve">lub równoważna </w:t>
      </w:r>
      <w:r w:rsidRPr="008B0AB2">
        <w:rPr>
          <w:rFonts w:eastAsia="Calibri"/>
          <w:lang w:eastAsia="en-US"/>
        </w:rPr>
        <w:t>z integracją z instalacją p.poż.,</w:t>
      </w:r>
      <w:r w:rsidRPr="008B0AB2">
        <w:rPr>
          <w:rFonts w:eastAsia="Calibri"/>
          <w:lang w:eastAsia="en-US"/>
        </w:rPr>
        <w:br/>
        <w:t>• dwustronna łączność alarmowa (telefon/GSM) z możliwością podłączenia do aktywnej linii lub modułu GSM.</w:t>
      </w:r>
    </w:p>
    <w:p w14:paraId="348B30EB" w14:textId="77777777" w:rsidR="008B0AB2" w:rsidRPr="008B0AB2" w:rsidRDefault="008B0AB2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 w:rsidRPr="008B0AB2">
        <w:rPr>
          <w:rFonts w:eastAsia="MS Gothic"/>
          <w:b/>
          <w:bCs/>
          <w:color w:val="365F91"/>
          <w:lang w:eastAsia="en-US"/>
        </w:rPr>
        <w:t>6. Zakres prac Wykonawcy</w:t>
      </w:r>
    </w:p>
    <w:p w14:paraId="5AE07405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Wykonawca zobowiązany jest do realizacji co najmniej następujących czynności:</w:t>
      </w:r>
    </w:p>
    <w:p w14:paraId="6FCFDD0C" w14:textId="5964D183" w:rsidR="008B0AB2" w:rsidRDefault="008B0AB2" w:rsidP="008B0AB2">
      <w:pPr>
        <w:spacing w:after="200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• inwentaryzacja szybu i potwierdzenie wymiarów na miejscu</w:t>
      </w:r>
      <w:r w:rsidRPr="008B0AB2">
        <w:rPr>
          <w:rFonts w:eastAsia="Calibri"/>
          <w:lang w:eastAsia="en-US"/>
        </w:rPr>
        <w:br/>
        <w:t>• przygotowanie projektu technicznego i dokumentacji do oceny zgodności oraz UDT,</w:t>
      </w:r>
      <w:r w:rsidRPr="008B0AB2">
        <w:rPr>
          <w:rFonts w:eastAsia="Calibri"/>
          <w:lang w:eastAsia="en-US"/>
        </w:rPr>
        <w:br/>
        <w:t>• demontaż istniejącego dźwigu hydraulicznego wraz z utylizacją,</w:t>
      </w:r>
      <w:r w:rsidRPr="008B0AB2">
        <w:rPr>
          <w:rFonts w:eastAsia="Calibri"/>
          <w:lang w:eastAsia="en-US"/>
        </w:rPr>
        <w:br/>
        <w:t>• dostawa kompletu nowego dźwigu, rozładunek i wniesienie elementów,</w:t>
      </w:r>
      <w:r w:rsidRPr="008B0AB2">
        <w:rPr>
          <w:rFonts w:eastAsia="Calibri"/>
          <w:lang w:eastAsia="en-US"/>
        </w:rPr>
        <w:br/>
        <w:t>• montaż prowadnic kabiny i przeciwwagi, ogranicznika prędkości, napędu, cięgien nośnych, drzwi, sterowania i instalacji elektrycznej,</w:t>
      </w:r>
      <w:r w:rsidRPr="008B0AB2">
        <w:rPr>
          <w:rFonts w:eastAsia="Calibri"/>
          <w:lang w:eastAsia="en-US"/>
        </w:rPr>
        <w:br/>
        <w:t>• wykonanie pomiarów elektrycznych i prób ruchowych,</w:t>
      </w:r>
      <w:r w:rsidRPr="008B0AB2">
        <w:rPr>
          <w:rFonts w:eastAsia="Calibri"/>
          <w:lang w:eastAsia="en-US"/>
        </w:rPr>
        <w:br/>
        <w:t>• uruchomienie, próby obciążeniowe, przygotowanie i udział w badaniu UDT,</w:t>
      </w:r>
      <w:r w:rsidRPr="008B0AB2">
        <w:rPr>
          <w:rFonts w:eastAsia="Calibri"/>
          <w:lang w:eastAsia="en-US"/>
        </w:rPr>
        <w:br/>
        <w:t>• przekazanie Zamawiającemu kompletu dokumentów powykonawczych.</w:t>
      </w:r>
    </w:p>
    <w:p w14:paraId="14601185" w14:textId="77777777" w:rsidR="008B0AB2" w:rsidRPr="009804F8" w:rsidRDefault="008B0AB2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 w:rsidRPr="009804F8">
        <w:rPr>
          <w:rFonts w:eastAsia="MS Gothic"/>
          <w:b/>
          <w:bCs/>
          <w:color w:val="365F91"/>
          <w:lang w:eastAsia="en-US"/>
        </w:rPr>
        <w:t xml:space="preserve">7. Wymagania dotyczące szybu </w:t>
      </w:r>
    </w:p>
    <w:p w14:paraId="448CCE0B" w14:textId="688D84EF" w:rsidR="008B0AB2" w:rsidRPr="009804F8" w:rsidRDefault="008B0AB2" w:rsidP="008F196A">
      <w:pPr>
        <w:spacing w:after="200" w:line="276" w:lineRule="auto"/>
        <w:contextualSpacing/>
        <w:rPr>
          <w:rFonts w:eastAsia="Calibri"/>
          <w:lang w:eastAsia="en-US"/>
        </w:rPr>
      </w:pPr>
      <w:r w:rsidRPr="009804F8">
        <w:rPr>
          <w:rFonts w:eastAsia="Calibri"/>
          <w:lang w:eastAsia="en-US"/>
        </w:rPr>
        <w:t xml:space="preserve">Szyb musi spełniać </w:t>
      </w:r>
      <w:bookmarkStart w:id="0" w:name="_Hlk215735939"/>
      <w:r w:rsidRPr="009804F8">
        <w:rPr>
          <w:rFonts w:eastAsia="Calibri"/>
          <w:lang w:eastAsia="en-US"/>
        </w:rPr>
        <w:t>wymagania prawa budowlanego oraz warunków technicznych dla budynków.</w:t>
      </w:r>
      <w:bookmarkEnd w:id="0"/>
    </w:p>
    <w:p w14:paraId="6C32A56A" w14:textId="77777777" w:rsidR="008F196A" w:rsidRPr="009804F8" w:rsidRDefault="008F196A" w:rsidP="008F196A">
      <w:pPr>
        <w:jc w:val="both"/>
        <w:rPr>
          <w:szCs w:val="20"/>
        </w:rPr>
      </w:pPr>
      <w:r w:rsidRPr="009804F8">
        <w:rPr>
          <w:szCs w:val="20"/>
        </w:rPr>
        <w:t xml:space="preserve">Szyb dźwigu nie musi być wyposażony w wydajny układ oddymiający, natomiast musi być wentylowany (wentylacja wyprowadzona z szybu), w przypadku braku wentylacji należy ją zamontować, a drzwi przystankowe muszą mieć właściwą klasę odporności ogniowej (EI 60). Dźwig powinien być wyposażony dodatkowo w zabezpieczenie uniemożliwiające niepożądanym osobom uruchomienie go i korzystanie z niego bez zgody pracowników. </w:t>
      </w:r>
    </w:p>
    <w:p w14:paraId="6E00C2A0" w14:textId="77777777" w:rsidR="008F196A" w:rsidRPr="009804F8" w:rsidRDefault="008F196A" w:rsidP="008F196A">
      <w:pPr>
        <w:pStyle w:val="Tekstpodstawowy"/>
      </w:pPr>
    </w:p>
    <w:p w14:paraId="2E375C5A" w14:textId="77777777" w:rsidR="008F196A" w:rsidRPr="009804F8" w:rsidRDefault="008F196A" w:rsidP="008F196A">
      <w:pPr>
        <w:pStyle w:val="Tekstpodstawowy"/>
      </w:pPr>
      <w:r w:rsidRPr="009804F8">
        <w:t xml:space="preserve">Uwaga: Układ napędowy dźwigu montowany w szybie, dźwig „bez maszynowni”. </w:t>
      </w:r>
    </w:p>
    <w:p w14:paraId="1831A629" w14:textId="77777777" w:rsidR="008F196A" w:rsidRPr="009804F8" w:rsidRDefault="008F196A" w:rsidP="008F196A">
      <w:pPr>
        <w:spacing w:after="200" w:line="276" w:lineRule="auto"/>
        <w:ind w:left="360"/>
        <w:contextualSpacing/>
        <w:rPr>
          <w:rFonts w:eastAsia="Calibri"/>
          <w:lang w:eastAsia="en-US"/>
        </w:rPr>
      </w:pPr>
    </w:p>
    <w:p w14:paraId="68C954B6" w14:textId="77777777" w:rsidR="008B0AB2" w:rsidRPr="008B0AB2" w:rsidRDefault="008B0AB2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 w:rsidRPr="009804F8">
        <w:rPr>
          <w:rFonts w:eastAsia="MS Gothic"/>
          <w:b/>
          <w:bCs/>
          <w:color w:val="365F91"/>
          <w:lang w:eastAsia="en-US"/>
        </w:rPr>
        <w:t>8. Dokumentacja i odbiory</w:t>
      </w:r>
    </w:p>
    <w:p w14:paraId="0EC3A65B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8.1. Wykonawca przekaże Zamawiającemu: dokumentację techniczno‑ruchową (DTR) i instrukcję obsługi w języku polskim, komplet protokołów pomiarowych oraz prób, deklarację zgodności UE i dokumentację do rejestracji UDT, dokument resursu/PŻE urządzenia zgodnie z rozporządzeniem dot. UTB.</w:t>
      </w:r>
    </w:p>
    <w:p w14:paraId="02D1BB8B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8.2. Odbiór końcowy następuje po: zakończeniu montażu i prób, uzyskaniu pozytywnego wyniku badania UDT, podpisaniu protokołu przekazania do eksploatacji.</w:t>
      </w:r>
    </w:p>
    <w:p w14:paraId="431465BD" w14:textId="77777777" w:rsidR="008B0AB2" w:rsidRPr="008B0AB2" w:rsidRDefault="008B0AB2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 w:rsidRPr="008B0AB2">
        <w:rPr>
          <w:rFonts w:eastAsia="MS Gothic"/>
          <w:b/>
          <w:bCs/>
          <w:color w:val="365F91"/>
          <w:lang w:eastAsia="en-US"/>
        </w:rPr>
        <w:t>9. Gwarancja i serwis</w:t>
      </w:r>
    </w:p>
    <w:p w14:paraId="008FDDE1" w14:textId="4D6D36E0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9.1. Minimalny wymagany okres gwarancji:</w:t>
      </w:r>
      <w:r w:rsidR="008F196A">
        <w:rPr>
          <w:rFonts w:eastAsia="Calibri"/>
          <w:lang w:eastAsia="en-US"/>
        </w:rPr>
        <w:t xml:space="preserve"> 48</w:t>
      </w:r>
      <w:r w:rsidRPr="008B0AB2">
        <w:rPr>
          <w:rFonts w:eastAsia="Calibri"/>
          <w:lang w:eastAsia="en-US"/>
        </w:rPr>
        <w:t xml:space="preserve"> miesiące od daty rejestracji/odbioru UDT. Dopuszcza się dłuższy okres gwarancji w ofercie.</w:t>
      </w:r>
    </w:p>
    <w:p w14:paraId="2A3FBF88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lastRenderedPageBreak/>
        <w:t>9.2. W okresie gwarancyjnym Wykonawca zapewni: bezpłatne usuwanie usterek wynikających z wad urządzenia lub montażu, przeglądy konserwacyjne zgodnie z DTR i wymaganiami UDT, utrzymanie łączności alarmowej.</w:t>
      </w:r>
    </w:p>
    <w:p w14:paraId="6AA3801F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9.3. Wymaga się zapewnienia dostępności serwisu pogwarancyjnego oraz części zamiennych przez min. 10 lat.</w:t>
      </w:r>
    </w:p>
    <w:p w14:paraId="1D77280D" w14:textId="77777777" w:rsidR="008B0AB2" w:rsidRPr="008B0AB2" w:rsidRDefault="008B0AB2" w:rsidP="008B0AB2">
      <w:pPr>
        <w:keepNext/>
        <w:keepLines/>
        <w:spacing w:before="480" w:after="200" w:line="276" w:lineRule="auto"/>
        <w:outlineLvl w:val="0"/>
        <w:rPr>
          <w:rFonts w:eastAsia="MS Gothic"/>
          <w:b/>
          <w:bCs/>
          <w:color w:val="365F91"/>
          <w:lang w:eastAsia="en-US"/>
        </w:rPr>
      </w:pPr>
      <w:r w:rsidRPr="008B0AB2">
        <w:rPr>
          <w:rFonts w:eastAsia="MS Gothic"/>
          <w:b/>
          <w:bCs/>
          <w:color w:val="365F91"/>
          <w:lang w:eastAsia="en-US"/>
        </w:rPr>
        <w:t>10. Pozostałe wymagania organizacyjne</w:t>
      </w:r>
    </w:p>
    <w:p w14:paraId="7F484366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10.1. Wykonawca zobowiązany jest do zabezpieczenia miejsca prac i prowadzenia robót w sposób niezakłócający funkcjonowania placówki ZOL, z uwzględnieniem bezpieczeństwa pacjentów o ograniczonej mobilności.</w:t>
      </w:r>
    </w:p>
    <w:p w14:paraId="124EA79A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10.2. Wszystkie elementy muszą być fabrycznie nowe, wolne od wad prawnych i technicznych.</w:t>
      </w:r>
    </w:p>
    <w:p w14:paraId="6E80890C" w14:textId="77777777" w:rsidR="008B0AB2" w:rsidRPr="008B0AB2" w:rsidRDefault="008B0AB2" w:rsidP="008B0AB2">
      <w:pPr>
        <w:spacing w:after="200" w:line="276" w:lineRule="auto"/>
        <w:rPr>
          <w:rFonts w:eastAsia="Calibri"/>
          <w:lang w:eastAsia="en-US"/>
        </w:rPr>
      </w:pPr>
      <w:r w:rsidRPr="008B0AB2">
        <w:rPr>
          <w:rFonts w:eastAsia="Calibri"/>
          <w:lang w:eastAsia="en-US"/>
        </w:rPr>
        <w:t>10.3. Zamawiający dopuszcza rozwiązania równoważne, pod warunkiem spełnienia wszystkich wymagań minimalnych określonych w niniejszej specyfikacji oraz potwierdzenia kompatybilności z istniejącym szybem.</w:t>
      </w:r>
    </w:p>
    <w:p w14:paraId="50A05A38" w14:textId="15B7C545" w:rsidR="000C4ECA" w:rsidRDefault="000C4ECA" w:rsidP="000C4ECA">
      <w:pPr>
        <w:pStyle w:val="Tekstpodstawowy"/>
      </w:pPr>
      <w:r w:rsidRPr="005C241A">
        <w:t xml:space="preserve">Przed złożeniem oferty Wykonawcy zobowiązani są do </w:t>
      </w:r>
      <w:r w:rsidRPr="005C241A">
        <w:rPr>
          <w:b/>
          <w:u w:val="single"/>
        </w:rPr>
        <w:t>przeprowadzenia wizji lokalnej</w:t>
      </w:r>
      <w:r w:rsidRPr="00003D0E">
        <w:t xml:space="preserve"> </w:t>
      </w:r>
      <w:r w:rsidRPr="00003D0E">
        <w:br/>
        <w:t xml:space="preserve">w siedzibie Zamawiającego, w celu dokonania niezbędnych </w:t>
      </w:r>
      <w:r w:rsidRPr="00003D0E">
        <w:rPr>
          <w:b/>
        </w:rPr>
        <w:t>sprawdzeń, obliczeń, ekspertyz, uzgodnień, własnych pomiarów</w:t>
      </w:r>
      <w:r w:rsidRPr="00003D0E">
        <w:t xml:space="preserve"> aby rozstrzygnąć wątpliwości i zapewnić jednoznaczność składanej oferty, jak również realizacji zamówienia zgodnie z wymaganiami Zamawiającego.</w:t>
      </w:r>
    </w:p>
    <w:p w14:paraId="7F2DC171" w14:textId="77777777" w:rsidR="00FA4D00" w:rsidRDefault="00FA4D00" w:rsidP="000C4ECA">
      <w:pPr>
        <w:pStyle w:val="Tekstpodstawowy"/>
        <w:rPr>
          <w:rFonts w:ascii="Cambria" w:hAnsi="Cambria"/>
          <w:b/>
          <w:sz w:val="22"/>
          <w:szCs w:val="22"/>
          <w:highlight w:val="yellow"/>
        </w:rPr>
      </w:pPr>
    </w:p>
    <w:p w14:paraId="6F1D8748" w14:textId="77777777" w:rsidR="00FA4D00" w:rsidRDefault="00FA4D00" w:rsidP="000C4ECA">
      <w:pPr>
        <w:autoSpaceDE w:val="0"/>
        <w:autoSpaceDN w:val="0"/>
        <w:adjustRightInd w:val="0"/>
        <w:jc w:val="both"/>
        <w:rPr>
          <w:rFonts w:eastAsia="ArialMT"/>
          <w:b/>
          <w:bCs/>
          <w:color w:val="000000"/>
          <w:sz w:val="28"/>
          <w:szCs w:val="22"/>
        </w:rPr>
      </w:pPr>
    </w:p>
    <w:p w14:paraId="7157B5B9" w14:textId="687BC410" w:rsidR="000C4ECA" w:rsidRPr="00CD0906" w:rsidRDefault="000C4ECA" w:rsidP="000C4ECA">
      <w:pPr>
        <w:autoSpaceDE w:val="0"/>
        <w:autoSpaceDN w:val="0"/>
        <w:adjustRightInd w:val="0"/>
        <w:jc w:val="both"/>
        <w:rPr>
          <w:rFonts w:eastAsia="ArialMT"/>
          <w:b/>
          <w:bCs/>
          <w:color w:val="000000"/>
          <w:sz w:val="28"/>
          <w:szCs w:val="22"/>
        </w:rPr>
      </w:pPr>
      <w:r w:rsidRPr="00CD0906">
        <w:rPr>
          <w:rFonts w:eastAsia="ArialMT"/>
          <w:b/>
          <w:bCs/>
          <w:color w:val="000000"/>
          <w:sz w:val="28"/>
          <w:szCs w:val="22"/>
        </w:rPr>
        <w:t>I</w:t>
      </w:r>
      <w:r>
        <w:rPr>
          <w:rFonts w:eastAsia="ArialMT"/>
          <w:b/>
          <w:bCs/>
          <w:color w:val="000000"/>
          <w:sz w:val="28"/>
          <w:szCs w:val="22"/>
        </w:rPr>
        <w:t>V</w:t>
      </w:r>
      <w:r w:rsidRPr="00CD0906">
        <w:rPr>
          <w:rFonts w:eastAsia="ArialMT"/>
          <w:b/>
          <w:bCs/>
          <w:color w:val="000000"/>
          <w:sz w:val="28"/>
          <w:szCs w:val="22"/>
        </w:rPr>
        <w:t>. Wymagania dotyczące wykonania przedmiotu zamówienia.</w:t>
      </w:r>
    </w:p>
    <w:p w14:paraId="4CE37550" w14:textId="77777777" w:rsidR="000C4ECA" w:rsidRPr="006C2248" w:rsidRDefault="000C4ECA" w:rsidP="000C4ECA">
      <w:pPr>
        <w:pStyle w:val="Stopka"/>
        <w:tabs>
          <w:tab w:val="clear" w:pos="4536"/>
          <w:tab w:val="clear" w:pos="9072"/>
        </w:tabs>
        <w:jc w:val="both"/>
      </w:pPr>
      <w:r w:rsidRPr="006C2248">
        <w:t>Opis rozwiązań</w:t>
      </w:r>
    </w:p>
    <w:p w14:paraId="4D1868AF" w14:textId="77777777" w:rsidR="000C4ECA" w:rsidRPr="006C2248" w:rsidRDefault="000C4ECA" w:rsidP="000C4ECA">
      <w:pPr>
        <w:jc w:val="both"/>
      </w:pPr>
      <w:r w:rsidRPr="006C2248">
        <w:t>Zastosowane materiały, dostarczone wyroby winny posiadać wszelkie wymagane prawem dopuszczenia do obrotu i stosowania w budownictwie: atesty, certyfikaty, aprobaty techniczne, świadectwa badań i kontroli jakości.</w:t>
      </w:r>
    </w:p>
    <w:p w14:paraId="3C74ED9F" w14:textId="77777777" w:rsidR="000C4ECA" w:rsidRPr="002F6BCE" w:rsidRDefault="000C4ECA" w:rsidP="000C4ECA">
      <w:pPr>
        <w:jc w:val="both"/>
      </w:pPr>
      <w:r w:rsidRPr="002F6BCE">
        <w:t>Materiały muszą być dostarczane w opakowaniach oryginalnych , na których  muszą znajdować się informacje o terminie przydatności do stosowania , nazwie producenta  oraz  muszą  być sygnatury Aprobat Technicznych  Instytutu Techniki Budowlanej or</w:t>
      </w:r>
      <w:r>
        <w:t>az  Państwowego Zakładu Higieny</w:t>
      </w:r>
      <w:r w:rsidRPr="002F6BCE">
        <w:t>.</w:t>
      </w:r>
    </w:p>
    <w:p w14:paraId="6CCCC3C0" w14:textId="77777777" w:rsidR="000C4ECA" w:rsidRDefault="000C4ECA" w:rsidP="000C4ECA">
      <w:pPr>
        <w:jc w:val="both"/>
      </w:pPr>
      <w:r w:rsidRPr="002F6BCE">
        <w:t>Materiały muszą być przechowywane w warunka</w:t>
      </w:r>
      <w:r>
        <w:t xml:space="preserve">ch ustalonych przez producenta. </w:t>
      </w:r>
      <w:r>
        <w:br/>
      </w:r>
      <w:r w:rsidRPr="002F6BCE">
        <w:t>W przypadku dostarczania materiałów luzem Wyk</w:t>
      </w:r>
      <w:r>
        <w:t xml:space="preserve">onawca musi posiadać powyższe </w:t>
      </w:r>
      <w:r w:rsidRPr="002F6BCE">
        <w:t>atesty dla każdego z zastosowanych materiałów.</w:t>
      </w:r>
    </w:p>
    <w:p w14:paraId="067E9889" w14:textId="77777777" w:rsidR="000C4ECA" w:rsidRDefault="000C4ECA" w:rsidP="000C4ECA">
      <w:pPr>
        <w:jc w:val="both"/>
      </w:pPr>
    </w:p>
    <w:p w14:paraId="41AE75F1" w14:textId="77777777" w:rsidR="000C4ECA" w:rsidRDefault="000C4ECA" w:rsidP="000C4ECA">
      <w:pPr>
        <w:jc w:val="both"/>
      </w:pPr>
      <w:r>
        <w:t xml:space="preserve">Winda powinna być wykonana </w:t>
      </w:r>
      <w:r w:rsidRPr="00FC5A57">
        <w:rPr>
          <w:b/>
        </w:rPr>
        <w:t xml:space="preserve">zgodnie ze Standardami Dostępności Budynków dla osób </w:t>
      </w:r>
      <w:r w:rsidRPr="00FC5A57">
        <w:rPr>
          <w:b/>
        </w:rPr>
        <w:br/>
        <w:t>z niepełnosprawnościami.</w:t>
      </w:r>
    </w:p>
    <w:p w14:paraId="5CEF84E7" w14:textId="77777777" w:rsidR="000C4ECA" w:rsidRPr="002F6BCE" w:rsidRDefault="000C4ECA" w:rsidP="000C4ECA">
      <w:pPr>
        <w:jc w:val="both"/>
      </w:pPr>
    </w:p>
    <w:p w14:paraId="6BCA7066" w14:textId="77777777" w:rsidR="000C4ECA" w:rsidRPr="002F6BCE" w:rsidRDefault="000C4ECA" w:rsidP="000C4ECA">
      <w:pPr>
        <w:jc w:val="both"/>
      </w:pPr>
      <w:r w:rsidRPr="002F6BCE">
        <w:t>Atesty muszą znajdować się w dyspozycji kierownika budowy i na każde żądanie</w:t>
      </w:r>
      <w:r>
        <w:t xml:space="preserve"> </w:t>
      </w:r>
      <w:r w:rsidRPr="002F6BCE">
        <w:t>inspektora nadzoru lub przedstawiciela inwestora muszą być udostępniane do wglądu .</w:t>
      </w:r>
    </w:p>
    <w:p w14:paraId="5046FB21" w14:textId="77777777" w:rsidR="000C4ECA" w:rsidRDefault="000C4ECA" w:rsidP="000C4ECA">
      <w:pPr>
        <w:ind w:left="540"/>
      </w:pPr>
      <w:r>
        <w:t xml:space="preserve">  </w:t>
      </w:r>
    </w:p>
    <w:p w14:paraId="4E1D076A" w14:textId="77777777" w:rsidR="000C4ECA" w:rsidRDefault="000C4ECA" w:rsidP="000C4ECA">
      <w:pPr>
        <w:jc w:val="both"/>
      </w:pPr>
      <w:r>
        <w:t xml:space="preserve">Wykonawca jest zobowiązany do naprawy wszelkich uszkodzeń na trasie transportu materiałów i urządzeń na teren wykonywania prac (m.in. poprzez naprawę / ew. wymianę wykładzin, drzwi. itp.). </w:t>
      </w:r>
    </w:p>
    <w:p w14:paraId="4AB252F6" w14:textId="77777777" w:rsidR="000C4ECA" w:rsidRDefault="000C4ECA" w:rsidP="000C4ECA">
      <w:pPr>
        <w:ind w:left="540"/>
      </w:pPr>
    </w:p>
    <w:p w14:paraId="36257EF6" w14:textId="635EF82F" w:rsidR="000C4ECA" w:rsidRDefault="000C4ECA" w:rsidP="000C4ECA">
      <w:pPr>
        <w:jc w:val="both"/>
      </w:pPr>
      <w:r>
        <w:t xml:space="preserve">W trakcie prowadzenia prac </w:t>
      </w:r>
      <w:r w:rsidR="00FC5A57">
        <w:t xml:space="preserve">ZOL </w:t>
      </w:r>
      <w:r>
        <w:t xml:space="preserve">prowadzić będzie normalną pracę </w:t>
      </w:r>
      <w:r w:rsidR="00FC5A57">
        <w:t>medyczną dla</w:t>
      </w:r>
      <w:r>
        <w:t xml:space="preserve"> pacjentów.</w:t>
      </w:r>
    </w:p>
    <w:p w14:paraId="578463CE" w14:textId="77777777" w:rsidR="000C4ECA" w:rsidRDefault="000C4ECA" w:rsidP="000C4ECA">
      <w:pPr>
        <w:jc w:val="both"/>
      </w:pPr>
    </w:p>
    <w:p w14:paraId="0CF5B7C5" w14:textId="77777777" w:rsidR="000C4ECA" w:rsidRDefault="000C4ECA" w:rsidP="000C4ECA">
      <w:pPr>
        <w:jc w:val="both"/>
      </w:pPr>
      <w:r>
        <w:t xml:space="preserve">Roboty powinny być wykonywane w sposób ograniczający emisję pyłu. </w:t>
      </w:r>
      <w:r w:rsidRPr="00F51CCA">
        <w:t>Usuwanie gruzu musi być tak zorganizowane, żeby nie powstawał nadmierny kurz. Wywóz gruzu pozostaje po stronie Wykonawcy.</w:t>
      </w:r>
    </w:p>
    <w:p w14:paraId="4997C38D" w14:textId="77777777" w:rsidR="000C4ECA" w:rsidRDefault="000C4ECA" w:rsidP="000C4ECA">
      <w:pPr>
        <w:jc w:val="both"/>
      </w:pPr>
    </w:p>
    <w:p w14:paraId="5E35E0E5" w14:textId="77777777" w:rsidR="000C4ECA" w:rsidRDefault="000C4ECA" w:rsidP="000C4ECA">
      <w:pPr>
        <w:jc w:val="both"/>
        <w:rPr>
          <w:bCs/>
        </w:rPr>
      </w:pPr>
      <w:r>
        <w:rPr>
          <w:bCs/>
        </w:rPr>
        <w:t xml:space="preserve">Wykonawca realizuje usługę zakupionym i dostarczonymi przez siebie materiałami </w:t>
      </w:r>
      <w:r>
        <w:rPr>
          <w:bCs/>
        </w:rPr>
        <w:br/>
        <w:t>w ilościach niezbędnych do wykonania zamówienia.</w:t>
      </w:r>
    </w:p>
    <w:p w14:paraId="5401A7E0" w14:textId="77777777" w:rsidR="000C4ECA" w:rsidRDefault="000C4ECA" w:rsidP="000C4ECA">
      <w:pPr>
        <w:jc w:val="both"/>
        <w:rPr>
          <w:bCs/>
        </w:rPr>
      </w:pPr>
      <w:r>
        <w:rPr>
          <w:bCs/>
        </w:rPr>
        <w:t xml:space="preserve">Wykonawca posiada wszelkie niezbędne narzędzia do wykonania przedmiotu zamówienia. </w:t>
      </w:r>
    </w:p>
    <w:p w14:paraId="5E9231C9" w14:textId="77777777" w:rsidR="000C4ECA" w:rsidRDefault="000C4ECA" w:rsidP="000C4ECA">
      <w:pPr>
        <w:jc w:val="both"/>
      </w:pPr>
    </w:p>
    <w:p w14:paraId="298CDE10" w14:textId="77777777" w:rsidR="000C4ECA" w:rsidRDefault="000C4ECA" w:rsidP="000C4ECA">
      <w:pPr>
        <w:jc w:val="both"/>
      </w:pPr>
      <w:r>
        <w:t xml:space="preserve">Wszystkie pozostałe roboty budowlano – montażowe muszą być realizowane zgodnie </w:t>
      </w:r>
      <w:r>
        <w:br/>
        <w:t xml:space="preserve">z opracowaniem oraz bieżącymi ustaleniami z inspektorem nadzoru. </w:t>
      </w:r>
    </w:p>
    <w:p w14:paraId="1C2FD0D3" w14:textId="77777777" w:rsidR="000C4ECA" w:rsidRDefault="000C4ECA" w:rsidP="000C4ECA">
      <w:pPr>
        <w:jc w:val="both"/>
      </w:pPr>
    </w:p>
    <w:p w14:paraId="716AED4A" w14:textId="77777777" w:rsidR="000C4ECA" w:rsidRDefault="000C4ECA" w:rsidP="000C4ECA">
      <w:pPr>
        <w:jc w:val="both"/>
      </w:pPr>
      <w:r>
        <w:t xml:space="preserve">Wykonawca zobowiązany jest do właściwego zabezpieczenia terenu prowadzenia prac </w:t>
      </w:r>
      <w:proofErr w:type="spellStart"/>
      <w:r>
        <w:t>instalacyjno</w:t>
      </w:r>
      <w:proofErr w:type="spellEnd"/>
      <w:r>
        <w:t xml:space="preserve"> – budowlanych, a w szczególności do zapewnienia swoimi działaniami bezpieczeństwa  osób przebywających w budynku przychodni .Wykonawca ma obowiązek  zorganizować, oznakować i właściwie zabezpieczyć wszelkie miejsca mogące stanowić zagrożenie dla osób trzecich.</w:t>
      </w:r>
    </w:p>
    <w:p w14:paraId="2E1E2A64" w14:textId="77777777" w:rsidR="000C4ECA" w:rsidRDefault="000C4ECA" w:rsidP="000C4ECA">
      <w:pPr>
        <w:jc w:val="both"/>
      </w:pPr>
    </w:p>
    <w:p w14:paraId="564D1791" w14:textId="77777777" w:rsidR="000C4ECA" w:rsidRDefault="000C4ECA" w:rsidP="000C4ECA">
      <w:pPr>
        <w:jc w:val="both"/>
      </w:pPr>
      <w:r>
        <w:t xml:space="preserve">Za bezpieczeństwo prac odpowiada ustanowiony i zgłoszony przez Wykonawcę kierownik budowy.    </w:t>
      </w:r>
    </w:p>
    <w:p w14:paraId="668DFC53" w14:textId="77777777" w:rsidR="000C4ECA" w:rsidRDefault="000C4ECA" w:rsidP="000C4ECA">
      <w:pPr>
        <w:jc w:val="both"/>
      </w:pPr>
    </w:p>
    <w:p w14:paraId="7015F682" w14:textId="77777777" w:rsidR="000C4ECA" w:rsidRDefault="000C4ECA" w:rsidP="000C4ECA">
      <w:pPr>
        <w:jc w:val="both"/>
        <w:rPr>
          <w:b/>
        </w:rPr>
      </w:pPr>
      <w:r>
        <w:rPr>
          <w:b/>
        </w:rPr>
        <w:t>Wszystkie w/w prace muszą doprowadzić do stanu pozwalającego oddać pomieszczenia do użytkowania pracownikom Zamawiającego (Wykonawca musi zapewnić wszelkie dodatkowe prace pozwalające oddać przedmiot zamówienia bez dodatkowych kosztów ze strony Zamawiającego).</w:t>
      </w:r>
    </w:p>
    <w:p w14:paraId="2082459C" w14:textId="77777777" w:rsidR="00105E2C" w:rsidRDefault="00105E2C" w:rsidP="000C4ECA">
      <w:pPr>
        <w:autoSpaceDE w:val="0"/>
        <w:autoSpaceDN w:val="0"/>
        <w:adjustRightInd w:val="0"/>
        <w:jc w:val="both"/>
        <w:rPr>
          <w:b/>
          <w:bCs/>
          <w:sz w:val="32"/>
        </w:rPr>
      </w:pPr>
    </w:p>
    <w:p w14:paraId="535D4134" w14:textId="77777777" w:rsidR="008B0AB2" w:rsidRDefault="008B0AB2" w:rsidP="000C4ECA">
      <w:pPr>
        <w:autoSpaceDE w:val="0"/>
        <w:autoSpaceDN w:val="0"/>
        <w:adjustRightInd w:val="0"/>
        <w:jc w:val="both"/>
        <w:rPr>
          <w:b/>
          <w:bCs/>
          <w:sz w:val="32"/>
        </w:rPr>
      </w:pPr>
    </w:p>
    <w:p w14:paraId="7582D18F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  <w:sz w:val="32"/>
        </w:rPr>
      </w:pPr>
      <w:r>
        <w:rPr>
          <w:b/>
          <w:bCs/>
          <w:sz w:val="32"/>
        </w:rPr>
        <w:t xml:space="preserve">V. </w:t>
      </w:r>
      <w:r w:rsidRPr="0060408F">
        <w:rPr>
          <w:b/>
          <w:bCs/>
          <w:sz w:val="32"/>
        </w:rPr>
        <w:t>Warunki prowadzenia prac instalacyjnych i towarzyszących prac  budowlanych</w:t>
      </w:r>
    </w:p>
    <w:p w14:paraId="58BB069F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  <w:szCs w:val="28"/>
        </w:rPr>
      </w:pPr>
      <w:r>
        <w:rPr>
          <w:b/>
          <w:bCs/>
          <w:szCs w:val="28"/>
        </w:rPr>
        <w:t>1. Uwarunkowania wykonania przedmiotu zamówienia</w:t>
      </w:r>
    </w:p>
    <w:p w14:paraId="19F9F0F5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Prace budowlane wykonane będą pod nadzorem firmy, która dostarczy i zamontuje urządzenia dźwigowe. Firma montująca dźwigi powinna posiadać wysokiej klasy monterów oraz kadrę inżynierską, tak aby każdy etap, od pierwszego kontaktu z budową do odbioru przez UDT cechował profesjonalizm. Windy powinny być nowoczesne o sprawdzonej technologii, które zapewniają bezawaryjność, komfort i bezpieczeństwo. Dostawcy muszą przedstawić wyłącznie urządzenia posiadające certyfikaty i aprobaty Urzędu Dozoru Technicznego, Dokumentacje Techniczną i inne niezbędne dokumenty (dokumentację powykonawczą) oraz uzgodnienia wymagane przepisami spełniające w Polsce Normy Europejskie.</w:t>
      </w:r>
    </w:p>
    <w:p w14:paraId="249DAFC3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</w:p>
    <w:p w14:paraId="506C8DA0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2. Przekazanie terenu budowy</w:t>
      </w:r>
    </w:p>
    <w:p w14:paraId="6F821F65" w14:textId="77777777" w:rsidR="000C4ECA" w:rsidRDefault="000C4ECA" w:rsidP="000C4ECA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>
        <w:t>Zamawiający w terminie określonym w dokumentach przekaże Wykonawcy teren budowy.</w:t>
      </w:r>
      <w:r>
        <w:br/>
      </w:r>
      <w:r>
        <w:rPr>
          <w:color w:val="000000"/>
          <w:sz w:val="23"/>
          <w:szCs w:val="23"/>
        </w:rPr>
        <w:t xml:space="preserve">Wykonawca przejmuje front prac od daty protokolarnego przejęcia terenu prac do daty protokolarnego oddania prac (odbioru końcowego robót). </w:t>
      </w:r>
    </w:p>
    <w:p w14:paraId="6DFB5196" w14:textId="77777777" w:rsidR="000C4ECA" w:rsidRDefault="000C4ECA" w:rsidP="000C4ECA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Wymaga się, aby zgłoszony przez Wykonawcę kierownik prac był obecny na terenie prowadzenia prac w trakcie realizacji zamówienia. </w:t>
      </w:r>
    </w:p>
    <w:p w14:paraId="5D75D6E9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</w:p>
    <w:p w14:paraId="0CC28662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3. Zabezpieczenie terenu budowy</w:t>
      </w:r>
    </w:p>
    <w:p w14:paraId="1DAA19FF" w14:textId="77777777" w:rsidR="000C4ECA" w:rsidRDefault="000C4ECA" w:rsidP="000C4ECA">
      <w:pPr>
        <w:autoSpaceDE w:val="0"/>
        <w:autoSpaceDN w:val="0"/>
        <w:adjustRightInd w:val="0"/>
        <w:jc w:val="both"/>
      </w:pPr>
      <w:r>
        <w:t xml:space="preserve">3.1. Wykonawca dostarczy, zainstaluje i będzie utrzymywać tymczasowe urządzenia zabezpieczające, np.: wygrodzenie, poręcze, oświetlenie, sygnały i znaki ostrzegawcze, wszelkie inne środki niezbędne do ochrony </w:t>
      </w:r>
      <w:r w:rsidRPr="00003D0E">
        <w:t xml:space="preserve">prac </w:t>
      </w:r>
      <w:r>
        <w:t>i bezpieczeństwa użytkowników budynku.</w:t>
      </w:r>
    </w:p>
    <w:p w14:paraId="21B40E8D" w14:textId="77777777" w:rsidR="000C4ECA" w:rsidRDefault="000C4ECA" w:rsidP="000C4ECA">
      <w:pPr>
        <w:autoSpaceDE w:val="0"/>
        <w:autoSpaceDN w:val="0"/>
        <w:adjustRightInd w:val="0"/>
        <w:jc w:val="both"/>
        <w:rPr>
          <w:i/>
        </w:rPr>
      </w:pPr>
      <w:r>
        <w:t>3.2. Koszt zabezpieczenia terenu prac nie podlega odrębnej zapłacie i przyjmuje się, że jest włączony w cenę umowną</w:t>
      </w:r>
      <w:r>
        <w:rPr>
          <w:i/>
        </w:rPr>
        <w:t>.</w:t>
      </w:r>
    </w:p>
    <w:p w14:paraId="139EF292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3.3. Na Wykonawcy spoczywa</w:t>
      </w:r>
      <w:r>
        <w:rPr>
          <w:i/>
        </w:rPr>
        <w:t xml:space="preserve"> </w:t>
      </w:r>
      <w:r>
        <w:t xml:space="preserve">odpowiedzialność za utrzymanie czystości i zabezpieczenia miejsca realizacji robot przed ingerencją obsługi i użytkowników czynnego obiektu w okresie realizacji kontraktu do odbioru końcowego </w:t>
      </w:r>
      <w:r>
        <w:rPr>
          <w:color w:val="000000"/>
          <w:sz w:val="23"/>
          <w:szCs w:val="23"/>
        </w:rPr>
        <w:t>prac.</w:t>
      </w:r>
    </w:p>
    <w:p w14:paraId="53CC791E" w14:textId="77777777" w:rsidR="000C4ECA" w:rsidRDefault="000C4ECA" w:rsidP="000C4ECA">
      <w:pPr>
        <w:autoSpaceDE w:val="0"/>
        <w:autoSpaceDN w:val="0"/>
        <w:adjustRightInd w:val="0"/>
        <w:jc w:val="both"/>
      </w:pPr>
      <w:r>
        <w:lastRenderedPageBreak/>
        <w:t xml:space="preserve">3.4. Z uwagi na prace prowadzone w czynnym obiekcie, wymaga się na czas wymiany osłonięcia drzwi na wszystkich przystankach, sztywną do wysokości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 xml:space="preserve"> obudową, którą należy odpowiednio zabezpieczyć i oznakować.</w:t>
      </w:r>
    </w:p>
    <w:p w14:paraId="664F68EF" w14:textId="77777777" w:rsidR="000C4ECA" w:rsidRDefault="000C4ECA" w:rsidP="000C4ECA">
      <w:pPr>
        <w:autoSpaceDE w:val="0"/>
        <w:autoSpaceDN w:val="0"/>
        <w:adjustRightInd w:val="0"/>
        <w:jc w:val="both"/>
      </w:pPr>
      <w:r>
        <w:t xml:space="preserve">Ze względu na specyfikę szpitala wymagana jest pełna osłona szybu windowego w czasie i po zakończeniu dnia pracy. </w:t>
      </w:r>
    </w:p>
    <w:p w14:paraId="0F798E64" w14:textId="77777777" w:rsidR="000C4ECA" w:rsidRDefault="000C4ECA" w:rsidP="000C4ECA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3"/>
          <w:szCs w:val="23"/>
        </w:rPr>
        <w:t>3.5   Wykonawca ponosi odpowiedzialność za szkody wynikłe na terenie prowadzenia prac.</w:t>
      </w:r>
    </w:p>
    <w:p w14:paraId="45584594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</w:p>
    <w:p w14:paraId="667221E5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4. Ochrona środowiska, ochrona przeciwpożarowa w czasie wykonywania robót </w:t>
      </w:r>
      <w:r>
        <w:rPr>
          <w:b/>
          <w:bCs/>
        </w:rPr>
        <w:br/>
        <w:t xml:space="preserve">oraz przestrzeganie BHP.  </w:t>
      </w:r>
    </w:p>
    <w:p w14:paraId="438B33F2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Wykonawca ma obowiązek znać i stosować w czasie prowadzenia robot wszelkie przepisy dotyczące ochrony środowiska naturalnego.</w:t>
      </w:r>
    </w:p>
    <w:p w14:paraId="4E549804" w14:textId="77777777" w:rsidR="000C4ECA" w:rsidRDefault="000C4ECA" w:rsidP="000C4ECA">
      <w:pPr>
        <w:autoSpaceDE w:val="0"/>
        <w:autoSpaceDN w:val="0"/>
        <w:adjustRightInd w:val="0"/>
        <w:jc w:val="both"/>
      </w:pPr>
      <w:r>
        <w:t xml:space="preserve">Wykonawca będzie zobowiązany do systematycznego wywozu wszelkich śmieci, odpadów, opakowań i innych pozostałości po zużytych przez Wykonawcę materiałach.  </w:t>
      </w:r>
    </w:p>
    <w:p w14:paraId="1E58A7C6" w14:textId="77777777" w:rsidR="000C4ECA" w:rsidRDefault="000C4ECA" w:rsidP="000C4ECA">
      <w:pPr>
        <w:autoSpaceDE w:val="0"/>
        <w:autoSpaceDN w:val="0"/>
        <w:adjustRightInd w:val="0"/>
        <w:jc w:val="both"/>
      </w:pPr>
      <w:r>
        <w:t xml:space="preserve">Wykonawca będzie przestrzegać przepisy ochrony przeciwpożarowej, będzie utrzymywać sprawny sprzęt przeciwpożarowy, wymagany odpowiednimi przepisami, na terenie realizacji robót. Materiały łatwopalne będą składowane w sposób zgodny z odpowiednimi przepisami </w:t>
      </w:r>
      <w:r>
        <w:br/>
        <w:t>i zabezpieczone przed dostępem osób trzecich.</w:t>
      </w:r>
    </w:p>
    <w:p w14:paraId="4A2913FF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Wykonawca będzie odpowiedzialny za wszelkie straty spowodowane pożarem wywołanym jako rezultat realizacji robot albo personel Wykonawcy.</w:t>
      </w:r>
    </w:p>
    <w:p w14:paraId="24F0F8E7" w14:textId="77777777" w:rsidR="000C4ECA" w:rsidRDefault="000C4ECA" w:rsidP="000C4ECA">
      <w:pPr>
        <w:autoSpaceDE w:val="0"/>
        <w:autoSpaceDN w:val="0"/>
        <w:adjustRightInd w:val="0"/>
        <w:jc w:val="both"/>
        <w:rPr>
          <w:iCs/>
        </w:rPr>
      </w:pPr>
      <w:r>
        <w:t xml:space="preserve">Zamawiający będzie pełnił nadzór kontrolny nad przestrzeganiem </w:t>
      </w:r>
      <w:r>
        <w:rPr>
          <w:iCs/>
        </w:rPr>
        <w:t>bezpieczeństwa i higieny pracy przy realizacji przedmiotu zamówienia przez Wykonawcę, zgodnie z wewnętrznymi przepisami</w:t>
      </w:r>
      <w:r>
        <w:rPr>
          <w:iCs/>
          <w:color w:val="0070C0"/>
        </w:rPr>
        <w:t xml:space="preserve"> </w:t>
      </w:r>
      <w:r w:rsidRPr="00DD2371">
        <w:rPr>
          <w:iCs/>
        </w:rPr>
        <w:t>Zamawiającego.</w:t>
      </w:r>
    </w:p>
    <w:p w14:paraId="4B897289" w14:textId="77777777" w:rsidR="000C4ECA" w:rsidRDefault="000C4ECA" w:rsidP="000C4ECA">
      <w:pPr>
        <w:autoSpaceDE w:val="0"/>
        <w:autoSpaceDN w:val="0"/>
        <w:adjustRightInd w:val="0"/>
        <w:jc w:val="both"/>
        <w:rPr>
          <w:iCs/>
        </w:rPr>
      </w:pPr>
    </w:p>
    <w:p w14:paraId="72FBC995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5. Dokumentacja powykonawcza powinna zawierać w szczególności:</w:t>
      </w:r>
    </w:p>
    <w:p w14:paraId="407154D6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a) dokładny opis wszelkich instalacji windy w budynku,</w:t>
      </w:r>
    </w:p>
    <w:p w14:paraId="56D06B62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b) szczegółowe specyfikacje zastosowanych materiałów i urządzeń,</w:t>
      </w:r>
    </w:p>
    <w:p w14:paraId="14B4800C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c) rysunki powykonawcze instalacji windy (komplet rzutów i schematów) przedstawiające rzeczywiste rozmieszczenia urządzeń,</w:t>
      </w:r>
    </w:p>
    <w:p w14:paraId="6BA0FFFC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d) certyfikaty, atesty, aprobaty techniczne, dopuszczenia, etc. wszystkich zastosowanych elementów instalacji windy, materiałów wykończeniowych.</w:t>
      </w:r>
    </w:p>
    <w:p w14:paraId="1A894628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Należy zwrócić szczególna uwagę na to, aby w trakcie prac nie doszło do uszkodzenia ani zanieczyszczenia montowanych elementów wind bądź innych elementów budynku.</w:t>
      </w:r>
    </w:p>
    <w:p w14:paraId="1F553DAE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</w:p>
    <w:p w14:paraId="242C0B30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6. Odbiór końcowy</w:t>
      </w:r>
    </w:p>
    <w:p w14:paraId="48B5F526" w14:textId="77777777" w:rsidR="000C4ECA" w:rsidRDefault="000C4ECA" w:rsidP="000C4ECA">
      <w:pPr>
        <w:pStyle w:val="Tekstpodstawowy"/>
        <w:autoSpaceDE w:val="0"/>
        <w:autoSpaceDN w:val="0"/>
        <w:adjustRightInd w:val="0"/>
      </w:pPr>
      <w:r>
        <w:t xml:space="preserve">Po wykonaniu prób przewidzianych dla windy należy dokonać komisyjnego odbioru końcowego. </w:t>
      </w:r>
    </w:p>
    <w:p w14:paraId="078A7BF0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W skład komisji wchodzi przedstawiciel Dozoru Technicznego, przedstawiciele inwestora oraz przedstawiciele Wykonawcy.</w:t>
      </w:r>
    </w:p>
    <w:p w14:paraId="66C16473" w14:textId="02BD1A22" w:rsidR="000C4ECA" w:rsidRDefault="000C4ECA" w:rsidP="000C4ECA">
      <w:pPr>
        <w:autoSpaceDE w:val="0"/>
        <w:autoSpaceDN w:val="0"/>
        <w:adjustRightInd w:val="0"/>
        <w:jc w:val="both"/>
      </w:pPr>
    </w:p>
    <w:p w14:paraId="24378DCF" w14:textId="77777777" w:rsidR="000C4ECA" w:rsidRDefault="000C4ECA" w:rsidP="000C4EC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7. Zobowiązania Wykonawcy po zakończeniu </w:t>
      </w:r>
      <w:r w:rsidRPr="00003D0E">
        <w:rPr>
          <w:b/>
          <w:bCs/>
        </w:rPr>
        <w:t>prac</w:t>
      </w:r>
    </w:p>
    <w:p w14:paraId="0248059C" w14:textId="77777777" w:rsidR="000C4ECA" w:rsidRDefault="000C4ECA" w:rsidP="000C4ECA">
      <w:pPr>
        <w:autoSpaceDE w:val="0"/>
        <w:autoSpaceDN w:val="0"/>
        <w:adjustRightInd w:val="0"/>
        <w:jc w:val="both"/>
      </w:pPr>
      <w:r>
        <w:t xml:space="preserve">Przedsiębiorstwo wykonawcze będzie musiało zapewnić, po odbiorze, obecność wykwalifikowanego technika, uczestniczącego w projekcie, w celu przeszkolenia wskazanych przez Zamawiającego osób. </w:t>
      </w:r>
    </w:p>
    <w:p w14:paraId="200BE91F" w14:textId="77777777" w:rsidR="000C4ECA" w:rsidRDefault="000C4ECA" w:rsidP="000C4ECA">
      <w:pPr>
        <w:jc w:val="both"/>
        <w:rPr>
          <w:b/>
          <w:sz w:val="32"/>
          <w:szCs w:val="32"/>
        </w:rPr>
      </w:pPr>
    </w:p>
    <w:p w14:paraId="03FB0DA1" w14:textId="77777777" w:rsidR="000C4ECA" w:rsidRDefault="000C4ECA" w:rsidP="000C4ECA">
      <w:pPr>
        <w:autoSpaceDE w:val="0"/>
        <w:autoSpaceDN w:val="0"/>
        <w:adjustRightInd w:val="0"/>
        <w:jc w:val="both"/>
        <w:rPr>
          <w:rFonts w:eastAsia="ArialMT"/>
          <w:b/>
          <w:bCs/>
          <w:color w:val="000000"/>
          <w:sz w:val="28"/>
          <w:szCs w:val="22"/>
        </w:rPr>
      </w:pPr>
      <w:r>
        <w:rPr>
          <w:rFonts w:eastAsia="ArialMT"/>
          <w:b/>
          <w:bCs/>
          <w:color w:val="000000"/>
          <w:sz w:val="28"/>
          <w:szCs w:val="22"/>
        </w:rPr>
        <w:t>VI. Z</w:t>
      </w:r>
      <w:r>
        <w:rPr>
          <w:rFonts w:eastAsia="ArialMT" w:hint="eastAsia"/>
          <w:b/>
          <w:bCs/>
          <w:color w:val="000000"/>
          <w:sz w:val="28"/>
          <w:szCs w:val="22"/>
        </w:rPr>
        <w:t>akres opracowania</w:t>
      </w:r>
      <w:r>
        <w:rPr>
          <w:rFonts w:eastAsia="ArialMT"/>
          <w:b/>
          <w:bCs/>
          <w:color w:val="000000"/>
          <w:sz w:val="28"/>
          <w:szCs w:val="22"/>
        </w:rPr>
        <w:t xml:space="preserve"> oraz wymagania dotyczące dokumentacji</w:t>
      </w:r>
      <w:r>
        <w:rPr>
          <w:rFonts w:eastAsia="ArialMT" w:hint="eastAsia"/>
          <w:b/>
          <w:bCs/>
          <w:color w:val="000000"/>
          <w:sz w:val="28"/>
          <w:szCs w:val="22"/>
        </w:rPr>
        <w:t>.</w:t>
      </w:r>
    </w:p>
    <w:p w14:paraId="514688EB" w14:textId="77777777" w:rsidR="000C4ECA" w:rsidRDefault="000C4ECA" w:rsidP="000C4ECA">
      <w:pPr>
        <w:autoSpaceDE w:val="0"/>
        <w:autoSpaceDN w:val="0"/>
        <w:adjustRightInd w:val="0"/>
        <w:jc w:val="both"/>
      </w:pPr>
      <w:r>
        <w:t>1. Wykonawca przygotowuje i przekaże Zamawiającemu</w:t>
      </w:r>
      <w:r w:rsidRPr="00551DB7">
        <w:t xml:space="preserve"> </w:t>
      </w:r>
      <w:r>
        <w:t>w terminie do 7 dni od podpisania umowy:</w:t>
      </w:r>
    </w:p>
    <w:p w14:paraId="19FF7863" w14:textId="77777777" w:rsidR="000C4ECA" w:rsidRPr="00551DB7" w:rsidRDefault="000C4ECA" w:rsidP="000C4ECA">
      <w:pPr>
        <w:autoSpaceDE w:val="0"/>
        <w:autoSpaceDN w:val="0"/>
        <w:adjustRightInd w:val="0"/>
        <w:jc w:val="both"/>
      </w:pPr>
      <w:r w:rsidRPr="00382E81">
        <w:t>-   Szczegółowy harmonogram rzeczowy realizacji robót (dokument w 1 egz.)</w:t>
      </w:r>
      <w:r>
        <w:t>.</w:t>
      </w:r>
      <w:r w:rsidRPr="00382E81">
        <w:t xml:space="preserve"> Harmonogram </w:t>
      </w:r>
      <w:r>
        <w:br/>
        <w:t xml:space="preserve">     </w:t>
      </w:r>
      <w:r w:rsidRPr="00382E81">
        <w:t xml:space="preserve">podlega akceptacji Zamawiającego. Jeżeli w trakcie realizacji wystąpi potrzeba jego korekty </w:t>
      </w:r>
      <w:r>
        <w:br/>
        <w:t xml:space="preserve">     </w:t>
      </w:r>
      <w:r w:rsidRPr="00382E81">
        <w:t xml:space="preserve">(z różnych nieprzewidzianych </w:t>
      </w:r>
      <w:r>
        <w:t xml:space="preserve">powodów), Wykonawca opracuje kolejne wersje przy </w:t>
      </w:r>
      <w:r>
        <w:br/>
        <w:t xml:space="preserve">     </w:t>
      </w:r>
      <w:r w:rsidRPr="00551DB7">
        <w:t>współudziale Zamawiającego.</w:t>
      </w:r>
    </w:p>
    <w:p w14:paraId="78BA3FB5" w14:textId="77777777" w:rsidR="000C4ECA" w:rsidRPr="00551DB7" w:rsidRDefault="000C4ECA" w:rsidP="000C4ECA">
      <w:pPr>
        <w:pStyle w:val="Zawartoramki"/>
        <w:numPr>
          <w:ilvl w:val="0"/>
          <w:numId w:val="30"/>
        </w:numPr>
        <w:suppressAutoHyphens w:val="0"/>
        <w:rPr>
          <w:iCs/>
          <w:lang w:eastAsia="pl-PL"/>
        </w:rPr>
      </w:pPr>
      <w:r w:rsidRPr="00551DB7">
        <w:rPr>
          <w:iCs/>
          <w:lang w:eastAsia="pl-PL"/>
        </w:rPr>
        <w:t xml:space="preserve">Certyfikaty, aprobaty techniczne, atesty, deklaracje zgodności itp. na materiały użyte do </w:t>
      </w:r>
      <w:r w:rsidRPr="00551DB7">
        <w:rPr>
          <w:iCs/>
          <w:lang w:eastAsia="pl-PL"/>
        </w:rPr>
        <w:br/>
        <w:t>realizacji prac wraz ze wskazaniem miejsca ich wbudowania.</w:t>
      </w:r>
    </w:p>
    <w:p w14:paraId="64BEC7CE" w14:textId="77777777" w:rsidR="000C4ECA" w:rsidRDefault="000C4ECA" w:rsidP="000C4ECA">
      <w:pPr>
        <w:pStyle w:val="Zawartoramki"/>
        <w:suppressAutoHyphens w:val="0"/>
      </w:pPr>
      <w:r>
        <w:rPr>
          <w:iCs/>
          <w:lang w:eastAsia="pl-PL"/>
        </w:rPr>
        <w:t xml:space="preserve">2. </w:t>
      </w:r>
      <w:r>
        <w:t xml:space="preserve">Wykonawca jest zobowiązany przygotować i </w:t>
      </w:r>
      <w:r w:rsidRPr="009D515E">
        <w:rPr>
          <w:u w:val="single"/>
        </w:rPr>
        <w:t>dostarczyć przed rozpoczęciem prac:</w:t>
      </w:r>
    </w:p>
    <w:p w14:paraId="06041D3B" w14:textId="3787AD46" w:rsidR="000C4ECA" w:rsidRDefault="000C4ECA" w:rsidP="000C4ECA">
      <w:pPr>
        <w:autoSpaceDE w:val="0"/>
        <w:autoSpaceDN w:val="0"/>
        <w:adjustRightInd w:val="0"/>
        <w:jc w:val="both"/>
        <w:rPr>
          <w:lang w:eastAsia="ar-SA"/>
        </w:rPr>
      </w:pPr>
      <w:r>
        <w:rPr>
          <w:lang w:eastAsia="ar-SA"/>
        </w:rPr>
        <w:lastRenderedPageBreak/>
        <w:t>2.</w:t>
      </w:r>
      <w:r w:rsidRPr="00C45ABA">
        <w:rPr>
          <w:lang w:eastAsia="ar-SA"/>
        </w:rPr>
        <w:t xml:space="preserve">1. Instruktaż stanowiskowy dotyczący prac wykonywanych w </w:t>
      </w:r>
      <w:r>
        <w:rPr>
          <w:lang w:eastAsia="ar-SA"/>
        </w:rPr>
        <w:t>MCM Widzew</w:t>
      </w:r>
      <w:r w:rsidRPr="00C45ABA">
        <w:rPr>
          <w:lang w:eastAsia="ar-SA"/>
        </w:rPr>
        <w:t xml:space="preserve"> w Łodzi</w:t>
      </w:r>
      <w:r>
        <w:rPr>
          <w:lang w:eastAsia="ar-SA"/>
        </w:rPr>
        <w:t xml:space="preserve"> wraz z potwierdzeniem zapoznania się z nim pracowników</w:t>
      </w:r>
      <w:r w:rsidRPr="00C45ABA">
        <w:rPr>
          <w:lang w:eastAsia="ar-SA"/>
        </w:rPr>
        <w:t xml:space="preserve">. </w:t>
      </w:r>
    </w:p>
    <w:p w14:paraId="66E2096B" w14:textId="77777777" w:rsidR="000C4ECA" w:rsidRPr="00C45ABA" w:rsidRDefault="000C4ECA" w:rsidP="000C4ECA">
      <w:pPr>
        <w:autoSpaceDE w:val="0"/>
        <w:autoSpaceDN w:val="0"/>
        <w:adjustRightInd w:val="0"/>
        <w:jc w:val="both"/>
        <w:rPr>
          <w:lang w:eastAsia="ar-SA"/>
        </w:rPr>
      </w:pPr>
      <w:r>
        <w:rPr>
          <w:lang w:eastAsia="ar-SA"/>
        </w:rPr>
        <w:t>2.2</w:t>
      </w:r>
      <w:r w:rsidRPr="00C45ABA">
        <w:rPr>
          <w:lang w:eastAsia="ar-SA"/>
        </w:rPr>
        <w:t xml:space="preserve">. Kopie badań profilaktycznych. </w:t>
      </w:r>
    </w:p>
    <w:p w14:paraId="0890356D" w14:textId="77777777" w:rsidR="000C4ECA" w:rsidRPr="00C45ABA" w:rsidRDefault="000C4ECA" w:rsidP="000C4ECA">
      <w:pPr>
        <w:autoSpaceDE w:val="0"/>
        <w:autoSpaceDN w:val="0"/>
        <w:adjustRightInd w:val="0"/>
        <w:jc w:val="both"/>
        <w:rPr>
          <w:lang w:eastAsia="ar-SA"/>
        </w:rPr>
      </w:pPr>
      <w:r>
        <w:rPr>
          <w:lang w:eastAsia="ar-SA"/>
        </w:rPr>
        <w:t>2.3</w:t>
      </w:r>
      <w:r w:rsidRPr="00C45ABA">
        <w:rPr>
          <w:lang w:eastAsia="ar-SA"/>
        </w:rPr>
        <w:t xml:space="preserve">. Uprawnienia kierownika robót. </w:t>
      </w:r>
    </w:p>
    <w:p w14:paraId="1F5E4B20" w14:textId="5CCC06E7" w:rsidR="000C4ECA" w:rsidRPr="00C45ABA" w:rsidRDefault="000C4ECA" w:rsidP="000C4ECA">
      <w:pPr>
        <w:autoSpaceDE w:val="0"/>
        <w:autoSpaceDN w:val="0"/>
        <w:adjustRightInd w:val="0"/>
        <w:jc w:val="both"/>
        <w:rPr>
          <w:lang w:eastAsia="ar-SA"/>
        </w:rPr>
      </w:pPr>
      <w:r>
        <w:rPr>
          <w:lang w:eastAsia="ar-SA"/>
        </w:rPr>
        <w:t>2.4</w:t>
      </w:r>
      <w:r w:rsidRPr="00C45ABA">
        <w:rPr>
          <w:lang w:eastAsia="ar-SA"/>
        </w:rPr>
        <w:t xml:space="preserve">. Ocena ryzyka na prace wykonywane w </w:t>
      </w:r>
      <w:r w:rsidR="000C103F">
        <w:rPr>
          <w:lang w:eastAsia="ar-SA"/>
        </w:rPr>
        <w:t xml:space="preserve">MCM Widzew </w:t>
      </w:r>
      <w:r w:rsidRPr="00C45ABA">
        <w:rPr>
          <w:lang w:eastAsia="ar-SA"/>
        </w:rPr>
        <w:t>w Łodzi.</w:t>
      </w:r>
    </w:p>
    <w:p w14:paraId="7F74CAC3" w14:textId="77777777" w:rsidR="000C4ECA" w:rsidRPr="00C87F63" w:rsidRDefault="000C4ECA" w:rsidP="000C4ECA">
      <w:pPr>
        <w:autoSpaceDE w:val="0"/>
        <w:autoSpaceDN w:val="0"/>
        <w:adjustRightInd w:val="0"/>
        <w:jc w:val="both"/>
        <w:rPr>
          <w:sz w:val="10"/>
          <w:szCs w:val="23"/>
        </w:rPr>
      </w:pPr>
      <w:r>
        <w:rPr>
          <w:sz w:val="22"/>
          <w:szCs w:val="22"/>
        </w:rPr>
        <w:t>2.5</w:t>
      </w:r>
      <w:r w:rsidRPr="00BB7A9C">
        <w:rPr>
          <w:sz w:val="22"/>
          <w:szCs w:val="22"/>
        </w:rPr>
        <w:t xml:space="preserve">. </w:t>
      </w:r>
      <w:r>
        <w:rPr>
          <w:lang w:eastAsia="ar-SA"/>
        </w:rPr>
        <w:t>Dokumenty zaświadczające posiadanie aktualnych uprawnień oraz przynależność do Polskiej Izby Inżynierów Budownictwa dla osób wskazanych do wykonywania przedmiotu zamówienia.</w:t>
      </w:r>
    </w:p>
    <w:p w14:paraId="3E938743" w14:textId="77777777" w:rsidR="000C4ECA" w:rsidRPr="003C0FC6" w:rsidRDefault="000C4ECA" w:rsidP="000C4ECA">
      <w:pPr>
        <w:autoSpaceDE w:val="0"/>
        <w:autoSpaceDN w:val="0"/>
        <w:adjustRightInd w:val="0"/>
        <w:jc w:val="both"/>
        <w:rPr>
          <w:lang w:eastAsia="ar-SA"/>
        </w:rPr>
      </w:pPr>
      <w:r w:rsidRPr="003C0FC6">
        <w:rPr>
          <w:lang w:eastAsia="ar-SA"/>
        </w:rPr>
        <w:t>Tj.  przedstawionymi  osobami zdolnymi do wykonania przedmiotowego zamówienia, posiadającymi aktualne uprawnienia, w tym dokumenty: minimum dla 1 z wymienionych osób potwierdzający posiadanie uprawnień do kierowania robotami budowlanymi o specjalności konstrukcyjno-budowlanej – Kierownik budowy oraz minimum dla 1 z wymienionych osób potwierdzający posiadanie uprawnień do kierowania robotami elektrycznymi o specjalności instalacyjnej, w zakresie instalacji, urządzeń elektrycznych i elektroenergetycznych, ponadto 1 osoba posiadająca świadectwo kwalifikacyjne uprawniające do zajmowania się eksploatacją urządzeń, instalacji i sieci na stanowisku Dozoru – typu D oraz 1 osoba posiadająca świadectwo kwalifikacyjne uprawniające do zajmowania się eksploatacją urządzeń, instalacji i sieci na stanowisku Eksploatacji – typu E (podstawa prawna – art. 14 ust. 1 pkt. 1 ustawy Prawo budowlane z dnia 7 lipca 1994 r. Dz. U. z 2003 r. Nr 207, poz. 2016 ze zmianami).</w:t>
      </w:r>
    </w:p>
    <w:p w14:paraId="1CCB1440" w14:textId="5EC591B5" w:rsidR="000C4ECA" w:rsidRDefault="000C4ECA" w:rsidP="000C4ECA">
      <w:pPr>
        <w:autoSpaceDE w:val="0"/>
        <w:autoSpaceDN w:val="0"/>
        <w:adjustRightInd w:val="0"/>
        <w:jc w:val="both"/>
        <w:rPr>
          <w:rFonts w:eastAsia="ArialMT"/>
          <w:szCs w:val="22"/>
        </w:rPr>
      </w:pPr>
      <w:r w:rsidRPr="004E326C">
        <w:rPr>
          <w:rFonts w:eastAsia="ArialMT"/>
          <w:szCs w:val="22"/>
        </w:rPr>
        <w:t xml:space="preserve">3. Dokumentacja powykonawcza winna być </w:t>
      </w:r>
      <w:r w:rsidRPr="004E326C">
        <w:rPr>
          <w:rFonts w:eastAsia="ArialMT" w:hint="eastAsia"/>
          <w:szCs w:val="22"/>
        </w:rPr>
        <w:t>opracowan</w:t>
      </w:r>
      <w:r w:rsidRPr="004E326C">
        <w:rPr>
          <w:rFonts w:eastAsia="ArialMT"/>
          <w:szCs w:val="22"/>
        </w:rPr>
        <w:t>a przez Wykonawcę i przekazana</w:t>
      </w:r>
      <w:r w:rsidRPr="004E326C">
        <w:rPr>
          <w:rFonts w:eastAsia="ArialMT" w:hint="eastAsia"/>
          <w:szCs w:val="22"/>
        </w:rPr>
        <w:t xml:space="preserve"> </w:t>
      </w:r>
      <w:r w:rsidRPr="004E326C">
        <w:rPr>
          <w:rFonts w:eastAsia="ArialMT"/>
          <w:szCs w:val="22"/>
        </w:rPr>
        <w:t>Zamawiającemu</w:t>
      </w:r>
      <w:r w:rsidRPr="004E326C">
        <w:rPr>
          <w:rFonts w:eastAsia="ArialMT" w:hint="eastAsia"/>
          <w:szCs w:val="22"/>
        </w:rPr>
        <w:t xml:space="preserve"> </w:t>
      </w:r>
      <w:r w:rsidRPr="004E326C">
        <w:rPr>
          <w:rFonts w:eastAsia="ArialMT"/>
          <w:szCs w:val="22"/>
        </w:rPr>
        <w:t>p</w:t>
      </w:r>
      <w:r>
        <w:rPr>
          <w:rFonts w:eastAsia="ArialMT"/>
          <w:szCs w:val="22"/>
        </w:rPr>
        <w:t xml:space="preserve">odczas odbioru prac zawierająca dokumenty o których mowa w </w:t>
      </w:r>
      <w:r w:rsidR="009D515E">
        <w:rPr>
          <w:rFonts w:eastAsia="ArialMT"/>
          <w:szCs w:val="22"/>
        </w:rPr>
        <w:t xml:space="preserve">Cz. I-B) </w:t>
      </w:r>
      <w:r>
        <w:rPr>
          <w:rFonts w:eastAsia="ArialMT"/>
          <w:szCs w:val="22"/>
        </w:rPr>
        <w:t xml:space="preserve">pkt. 5.1 OPZ. </w:t>
      </w:r>
    </w:p>
    <w:p w14:paraId="3E363379" w14:textId="7A3A314E" w:rsidR="009D515E" w:rsidRDefault="009D515E" w:rsidP="000C4ECA">
      <w:pPr>
        <w:autoSpaceDE w:val="0"/>
        <w:autoSpaceDN w:val="0"/>
        <w:adjustRightInd w:val="0"/>
        <w:jc w:val="both"/>
        <w:rPr>
          <w:rFonts w:eastAsia="ArialMT"/>
          <w:szCs w:val="22"/>
        </w:rPr>
      </w:pPr>
    </w:p>
    <w:p w14:paraId="2582772C" w14:textId="77777777" w:rsidR="009D515E" w:rsidRPr="004E326C" w:rsidRDefault="009D515E" w:rsidP="000C4ECA">
      <w:pPr>
        <w:autoSpaceDE w:val="0"/>
        <w:autoSpaceDN w:val="0"/>
        <w:adjustRightInd w:val="0"/>
        <w:jc w:val="both"/>
        <w:rPr>
          <w:rFonts w:eastAsia="ArialMT"/>
          <w:szCs w:val="22"/>
        </w:rPr>
      </w:pPr>
    </w:p>
    <w:p w14:paraId="36858678" w14:textId="77777777" w:rsidR="000C4ECA" w:rsidRPr="00596353" w:rsidRDefault="000C4ECA" w:rsidP="000C4ECA">
      <w:pPr>
        <w:jc w:val="both"/>
        <w:rPr>
          <w:b/>
          <w:sz w:val="32"/>
          <w:szCs w:val="32"/>
        </w:rPr>
      </w:pPr>
      <w:r w:rsidRPr="00596353">
        <w:rPr>
          <w:b/>
          <w:sz w:val="32"/>
          <w:szCs w:val="32"/>
        </w:rPr>
        <w:t>V</w:t>
      </w:r>
      <w:r>
        <w:rPr>
          <w:b/>
          <w:sz w:val="32"/>
          <w:szCs w:val="32"/>
        </w:rPr>
        <w:t>II</w:t>
      </w:r>
      <w:r w:rsidRPr="00596353">
        <w:rPr>
          <w:b/>
          <w:sz w:val="32"/>
          <w:szCs w:val="32"/>
        </w:rPr>
        <w:t xml:space="preserve">.  Część informacyjna </w:t>
      </w:r>
    </w:p>
    <w:p w14:paraId="3B846A42" w14:textId="77777777" w:rsidR="000C4ECA" w:rsidRDefault="000C4ECA" w:rsidP="000C4ECA">
      <w:pPr>
        <w:jc w:val="both"/>
      </w:pPr>
      <w:r>
        <w:t>W pozostałych sprawach niniejszego postępowania i zawarcia umowy mają przede wszystkim zastosowanie i obowiązują przepisy określone w:</w:t>
      </w:r>
    </w:p>
    <w:p w14:paraId="61ED3673" w14:textId="61F6F592" w:rsidR="000C4ECA" w:rsidRPr="00E34073" w:rsidRDefault="000C4ECA" w:rsidP="000C4ECA">
      <w:pPr>
        <w:numPr>
          <w:ilvl w:val="0"/>
          <w:numId w:val="25"/>
        </w:numPr>
        <w:suppressAutoHyphens/>
        <w:jc w:val="both"/>
        <w:rPr>
          <w:color w:val="000000"/>
          <w:sz w:val="20"/>
        </w:rPr>
      </w:pPr>
      <w:r w:rsidRPr="00E34073">
        <w:t>ustawie z dnia 11.09.2019 r. Prawo zamówień publicznych (Dz. U. z 20</w:t>
      </w:r>
      <w:r>
        <w:t>24</w:t>
      </w:r>
      <w:r w:rsidRPr="00E34073">
        <w:t xml:space="preserve">, poz. </w:t>
      </w:r>
      <w:r>
        <w:t>1320</w:t>
      </w:r>
      <w:r w:rsidRPr="00E34073">
        <w:t xml:space="preserve"> z </w:t>
      </w:r>
      <w:proofErr w:type="spellStart"/>
      <w:r w:rsidRPr="00E34073">
        <w:t>poźn</w:t>
      </w:r>
      <w:proofErr w:type="spellEnd"/>
      <w:r w:rsidRPr="00E34073">
        <w:t>. zm.)</w:t>
      </w:r>
    </w:p>
    <w:p w14:paraId="644EB6C3" w14:textId="77777777" w:rsidR="000C4ECA" w:rsidRPr="00E34073" w:rsidRDefault="000C4ECA" w:rsidP="000C4ECA">
      <w:pPr>
        <w:numPr>
          <w:ilvl w:val="0"/>
          <w:numId w:val="25"/>
        </w:numPr>
        <w:suppressAutoHyphens/>
        <w:jc w:val="both"/>
        <w:rPr>
          <w:sz w:val="20"/>
        </w:rPr>
      </w:pPr>
      <w:r w:rsidRPr="00E34073">
        <w:rPr>
          <w:color w:val="000000"/>
        </w:rPr>
        <w:t>ustawie z dnia 7 lipca 1994 r. Prawo budowlane (tekst jednolity Dz. U. z 2006r. Nr 156, poz. 1118 z późniejszymi zmianami),</w:t>
      </w:r>
    </w:p>
    <w:p w14:paraId="3AC640A4" w14:textId="77777777" w:rsidR="000C4ECA" w:rsidRPr="00E34073" w:rsidRDefault="000C4ECA" w:rsidP="000C4ECA">
      <w:pPr>
        <w:numPr>
          <w:ilvl w:val="0"/>
          <w:numId w:val="25"/>
        </w:numPr>
        <w:suppressAutoHyphens/>
        <w:jc w:val="both"/>
      </w:pPr>
      <w:r w:rsidRPr="00E34073">
        <w:t xml:space="preserve">ustawie z dn. 12.12.2003 r. o ogólnym bezpieczeństwie produktów (Dz. U. 229 poz. 2275 z </w:t>
      </w:r>
      <w:proofErr w:type="spellStart"/>
      <w:r w:rsidRPr="00E34073">
        <w:t>późn</w:t>
      </w:r>
      <w:proofErr w:type="spellEnd"/>
      <w:r w:rsidRPr="00E34073">
        <w:t xml:space="preserve">. </w:t>
      </w:r>
      <w:proofErr w:type="spellStart"/>
      <w:r w:rsidRPr="00E34073">
        <w:t>zm</w:t>
      </w:r>
      <w:proofErr w:type="spellEnd"/>
      <w:r w:rsidRPr="00E34073">
        <w:t>).</w:t>
      </w:r>
    </w:p>
    <w:p w14:paraId="62AA9956" w14:textId="77777777" w:rsidR="000C4ECA" w:rsidRPr="00E34073" w:rsidRDefault="000C4ECA" w:rsidP="000C4ECA">
      <w:pPr>
        <w:numPr>
          <w:ilvl w:val="0"/>
          <w:numId w:val="25"/>
        </w:numPr>
        <w:suppressAutoHyphens/>
        <w:jc w:val="both"/>
      </w:pPr>
      <w:r w:rsidRPr="00E34073">
        <w:rPr>
          <w:sz w:val="23"/>
          <w:szCs w:val="23"/>
        </w:rPr>
        <w:t xml:space="preserve">rozporządzeniu Ministra Infrastruktury z dn. 12.04.2002 r. w sprawie warunków technicznych, jakim powinny odpowiadać budynki i ich usytuowanie( </w:t>
      </w:r>
      <w:proofErr w:type="spellStart"/>
      <w:r w:rsidRPr="00E34073">
        <w:rPr>
          <w:sz w:val="23"/>
          <w:szCs w:val="23"/>
        </w:rPr>
        <w:t>t.j</w:t>
      </w:r>
      <w:proofErr w:type="spellEnd"/>
      <w:r w:rsidRPr="00E34073">
        <w:rPr>
          <w:sz w:val="23"/>
          <w:szCs w:val="23"/>
        </w:rPr>
        <w:t>. Dz.U.2019.1065 Rozdział 9 § 193 – 202 ).</w:t>
      </w:r>
    </w:p>
    <w:p w14:paraId="45C95634" w14:textId="77777777" w:rsidR="000C4ECA" w:rsidRPr="00E34073" w:rsidRDefault="000C4ECA" w:rsidP="000C4ECA">
      <w:pPr>
        <w:numPr>
          <w:ilvl w:val="0"/>
          <w:numId w:val="25"/>
        </w:numPr>
        <w:suppressAutoHyphens/>
        <w:jc w:val="both"/>
      </w:pPr>
      <w:r w:rsidRPr="00E34073">
        <w:t xml:space="preserve">rozporządzeniu Ministra Infrastruktury z dnia 2 września 2004 r. w sprawie szczegółowego zakresu i formy dokumentacji projektowej, specyfikacji technicznych wykonania i odbioru robót budowlanych oraz programu </w:t>
      </w:r>
      <w:proofErr w:type="spellStart"/>
      <w:r w:rsidRPr="00E34073">
        <w:t>funkcjonalno</w:t>
      </w:r>
      <w:proofErr w:type="spellEnd"/>
      <w:r w:rsidRPr="00E34073">
        <w:t xml:space="preserve"> – użytkowego (Dz. U. Z 2004. Nr  202, poz. 2072, z </w:t>
      </w:r>
      <w:proofErr w:type="spellStart"/>
      <w:r w:rsidRPr="00E34073">
        <w:t>późn</w:t>
      </w:r>
      <w:proofErr w:type="spellEnd"/>
      <w:r w:rsidRPr="00E34073">
        <w:t>. zm.).</w:t>
      </w:r>
    </w:p>
    <w:p w14:paraId="57FCDA30" w14:textId="77777777" w:rsidR="000C4ECA" w:rsidRPr="00E34073" w:rsidRDefault="000C4ECA" w:rsidP="000C4ECA">
      <w:pPr>
        <w:numPr>
          <w:ilvl w:val="0"/>
          <w:numId w:val="25"/>
        </w:numPr>
        <w:suppressAutoHyphens/>
        <w:jc w:val="both"/>
      </w:pPr>
      <w:r w:rsidRPr="00E34073">
        <w:t xml:space="preserve">rozporządzeniu Ministra Infrastruktury z dnia 18 maja 2004 r. w sprawie określenia metod i podstaw sporządzania kosztorysu inwestorskiego, obliczania planowanych kosztów prac projektowych oraz planowanych kosztów robót budowlanych określonych w programie </w:t>
      </w:r>
      <w:proofErr w:type="spellStart"/>
      <w:r w:rsidRPr="00E34073">
        <w:t>funkcjonalno</w:t>
      </w:r>
      <w:proofErr w:type="spellEnd"/>
      <w:r w:rsidRPr="00E34073">
        <w:t xml:space="preserve"> – użytkowym (Dz. U. Z 2004. Nr  130, poz. 1389, z </w:t>
      </w:r>
      <w:proofErr w:type="spellStart"/>
      <w:r w:rsidRPr="00E34073">
        <w:t>późn</w:t>
      </w:r>
      <w:proofErr w:type="spellEnd"/>
      <w:r w:rsidRPr="00E34073">
        <w:t>. zm.).</w:t>
      </w:r>
    </w:p>
    <w:p w14:paraId="1A4B405A" w14:textId="77777777" w:rsidR="000C4ECA" w:rsidRPr="00E34073" w:rsidRDefault="000C4ECA" w:rsidP="000C4ECA">
      <w:pPr>
        <w:numPr>
          <w:ilvl w:val="0"/>
          <w:numId w:val="25"/>
        </w:numPr>
        <w:suppressAutoHyphens/>
        <w:jc w:val="both"/>
      </w:pPr>
      <w:r w:rsidRPr="00E34073">
        <w:t>rozporządzeniu Ministra Infrastruktury z dnia 23 czerwca 2003 r. w sprawie informacji dotyczącej bezpieczeństwa i ochrony zdrowia  oraz planu bezpieczeństwa i ochrony zdrowia (Dz. U. Z 2003 r. Nr 120, poz. 1126),</w:t>
      </w:r>
    </w:p>
    <w:p w14:paraId="53F07929" w14:textId="77777777" w:rsidR="000C4ECA" w:rsidRPr="009D515E" w:rsidRDefault="000C4ECA" w:rsidP="000C4ECA">
      <w:pPr>
        <w:numPr>
          <w:ilvl w:val="0"/>
          <w:numId w:val="25"/>
        </w:numPr>
        <w:suppressAutoHyphens/>
        <w:jc w:val="both"/>
      </w:pPr>
      <w:r w:rsidRPr="00E34073">
        <w:t xml:space="preserve">ustawie z dn. 12.12.2003 r. o ogólnym bezpieczeństwie produktów (Dz. U. 229 poz. 2275 z </w:t>
      </w:r>
      <w:proofErr w:type="spellStart"/>
      <w:r w:rsidRPr="009D515E">
        <w:t>późn</w:t>
      </w:r>
      <w:proofErr w:type="spellEnd"/>
      <w:r w:rsidRPr="009D515E">
        <w:t xml:space="preserve">. </w:t>
      </w:r>
      <w:proofErr w:type="spellStart"/>
      <w:r w:rsidRPr="009D515E">
        <w:t>zm</w:t>
      </w:r>
      <w:proofErr w:type="spellEnd"/>
      <w:r w:rsidRPr="009D515E">
        <w:t xml:space="preserve"> . </w:t>
      </w:r>
      <w:proofErr w:type="spellStart"/>
      <w:r w:rsidRPr="009D515E">
        <w:t>t.j</w:t>
      </w:r>
      <w:proofErr w:type="spellEnd"/>
      <w:r w:rsidRPr="009D515E">
        <w:t>. 2021.222).</w:t>
      </w:r>
    </w:p>
    <w:p w14:paraId="4B650A23" w14:textId="77777777" w:rsidR="000C4ECA" w:rsidRPr="009D515E" w:rsidRDefault="000C4ECA" w:rsidP="000C4ECA">
      <w:pPr>
        <w:numPr>
          <w:ilvl w:val="0"/>
          <w:numId w:val="25"/>
        </w:numPr>
        <w:suppressAutoHyphens/>
        <w:jc w:val="both"/>
      </w:pPr>
      <w:r w:rsidRPr="009D515E">
        <w:t>ustawie z dn. 14.12.2012 r. o odpadach (tj. Dz.U.2020.797)</w:t>
      </w:r>
    </w:p>
    <w:p w14:paraId="7E42BE4C" w14:textId="77777777" w:rsidR="000C4ECA" w:rsidRPr="009D515E" w:rsidRDefault="000C4ECA" w:rsidP="000C4ECA">
      <w:pPr>
        <w:numPr>
          <w:ilvl w:val="0"/>
          <w:numId w:val="25"/>
        </w:numPr>
        <w:suppressAutoHyphens/>
        <w:jc w:val="both"/>
      </w:pPr>
      <w:r w:rsidRPr="009D515E">
        <w:t>rozporządzeniu Ministra Rozwoju z dnia 3 czerwca 2016 r. w sprawie wymagań dla dźwigów i elementów bezpieczeństwa do dźwigów (Dz. U. poz. 811).</w:t>
      </w:r>
    </w:p>
    <w:p w14:paraId="618B64CA" w14:textId="6C4DD371" w:rsidR="000C4ECA" w:rsidRDefault="000C4ECA" w:rsidP="000C4ECA">
      <w:pPr>
        <w:pStyle w:val="Akapitzlist"/>
        <w:numPr>
          <w:ilvl w:val="0"/>
          <w:numId w:val="25"/>
        </w:numPr>
        <w:shd w:val="clear" w:color="auto" w:fill="FFFFFF"/>
        <w:contextualSpacing/>
        <w:rPr>
          <w:sz w:val="24"/>
          <w:szCs w:val="24"/>
        </w:rPr>
      </w:pPr>
      <w:r w:rsidRPr="009D515E">
        <w:rPr>
          <w:sz w:val="24"/>
          <w:szCs w:val="24"/>
        </w:rPr>
        <w:lastRenderedPageBreak/>
        <w:t>rozporządzeniu Ministra Przedsiębiorczości i Technologii z dnia 30 października 2018 r. w sprawie warunków technicznych dozoru technicznego w zakresie eksploatacji, napraw i modernizacji urządzeń transportu bliskiego (Dz. U. poz. 2176).</w:t>
      </w:r>
    </w:p>
    <w:p w14:paraId="00B58CF7" w14:textId="77777777" w:rsidR="00274A29" w:rsidRPr="009D515E" w:rsidRDefault="00274A29" w:rsidP="00274A29">
      <w:pPr>
        <w:pStyle w:val="Akapitzlist"/>
        <w:shd w:val="clear" w:color="auto" w:fill="FFFFFF"/>
        <w:ind w:left="720"/>
        <w:contextualSpacing/>
        <w:rPr>
          <w:sz w:val="24"/>
          <w:szCs w:val="24"/>
        </w:rPr>
      </w:pPr>
    </w:p>
    <w:p w14:paraId="7F2B7A82" w14:textId="4FE512B1" w:rsidR="000C4ECA" w:rsidRDefault="000C4ECA" w:rsidP="000C4ECA">
      <w:pPr>
        <w:jc w:val="both"/>
      </w:pPr>
      <w:r w:rsidRPr="003136A8">
        <w:t>Oferowany dźwig musi spełniać:</w:t>
      </w:r>
    </w:p>
    <w:p w14:paraId="00347DD3" w14:textId="77777777" w:rsidR="00274A29" w:rsidRDefault="00274A29" w:rsidP="00274A29">
      <w:r w:rsidRPr="00EF0214">
        <w:t xml:space="preserve">• </w:t>
      </w:r>
      <w:r w:rsidRPr="0053485B">
        <w:rPr>
          <w:b/>
        </w:rPr>
        <w:t>PN-EN 81-20/50:2014</w:t>
      </w:r>
      <w:r w:rsidRPr="00EF0214">
        <w:t xml:space="preserve"> </w:t>
      </w:r>
      <w:r w:rsidRPr="0053485B">
        <w:t>(lub normę równoważną)</w:t>
      </w:r>
      <w:r>
        <w:t xml:space="preserve"> </w:t>
      </w:r>
      <w:r w:rsidRPr="00EF0214">
        <w:t>(wymagania bezpieczeństwa dotyczące konstrukcji i montażu dźwigów),</w:t>
      </w:r>
      <w:r w:rsidRPr="00EF0214">
        <w:br/>
        <w:t xml:space="preserve">• </w:t>
      </w:r>
      <w:r w:rsidRPr="0053485B">
        <w:rPr>
          <w:b/>
        </w:rPr>
        <w:t>PN-EN 81-21</w:t>
      </w:r>
      <w:r>
        <w:rPr>
          <w:b/>
        </w:rPr>
        <w:t xml:space="preserve"> </w:t>
      </w:r>
      <w:r w:rsidRPr="0053485B">
        <w:t>(lub normę równoważną)</w:t>
      </w:r>
      <w:r>
        <w:t xml:space="preserve"> </w:t>
      </w:r>
      <w:r w:rsidRPr="00EF0214">
        <w:t xml:space="preserve"> (ograniczona strefa bezpieczeństwa – jeżeli dotyczy warunków szybu),</w:t>
      </w:r>
      <w:r w:rsidRPr="00EF0214">
        <w:br/>
        <w:t xml:space="preserve">• </w:t>
      </w:r>
      <w:r w:rsidRPr="0053485B">
        <w:rPr>
          <w:b/>
        </w:rPr>
        <w:t>PN-EN 81-73</w:t>
      </w:r>
      <w:r>
        <w:rPr>
          <w:b/>
        </w:rPr>
        <w:t xml:space="preserve"> </w:t>
      </w:r>
      <w:r w:rsidRPr="0053485B">
        <w:t xml:space="preserve">(lub normę równoważną) </w:t>
      </w:r>
      <w:r w:rsidRPr="00EF0214">
        <w:t xml:space="preserve"> (zjazd pożarowy),</w:t>
      </w:r>
      <w:r w:rsidRPr="00EF0214">
        <w:br/>
        <w:t xml:space="preserve">• </w:t>
      </w:r>
      <w:r w:rsidRPr="0053485B">
        <w:rPr>
          <w:b/>
        </w:rPr>
        <w:t>PN-EN 81-58</w:t>
      </w:r>
      <w:r>
        <w:rPr>
          <w:b/>
        </w:rPr>
        <w:t xml:space="preserve"> </w:t>
      </w:r>
      <w:r w:rsidRPr="0053485B">
        <w:t>(lub normę równoważną)</w:t>
      </w:r>
      <w:r>
        <w:t xml:space="preserve"> </w:t>
      </w:r>
      <w:r w:rsidRPr="00EF0214">
        <w:t xml:space="preserve"> (drzwi przystankowe o odporności ogniowej EI60 lub równoważnej).</w:t>
      </w:r>
    </w:p>
    <w:p w14:paraId="78CBC4CA" w14:textId="77777777" w:rsidR="00274A29" w:rsidRPr="0053485B" w:rsidRDefault="00274A29" w:rsidP="00274A29">
      <w:r w:rsidRPr="00EF0214">
        <w:t xml:space="preserve">• </w:t>
      </w:r>
      <w:r w:rsidRPr="0053485B">
        <w:t xml:space="preserve">krajową normę </w:t>
      </w:r>
      <w:r w:rsidRPr="0053485B">
        <w:rPr>
          <w:b/>
          <w:bCs/>
        </w:rPr>
        <w:t xml:space="preserve">PN-EN 81-70 </w:t>
      </w:r>
      <w:r w:rsidRPr="0053485B">
        <w:t>(lub normę równoważną)</w:t>
      </w:r>
      <w:r>
        <w:t xml:space="preserve"> </w:t>
      </w:r>
      <w:r w:rsidRPr="0053485B">
        <w:t>Przepisy bezpieczeństwa dotyczące budowy i instalowania dźwigów, Dźwigi osobowe i towarowe specjalnego przeznaczenia. Część 70: Dostęp do dźwigów dla osób, włączając osoby niepełnosprawne.</w:t>
      </w:r>
    </w:p>
    <w:p w14:paraId="3C4981FB" w14:textId="77777777" w:rsidR="00274A29" w:rsidRPr="0053485B" w:rsidRDefault="00274A29" w:rsidP="00274A29">
      <w:r w:rsidRPr="00EF0214">
        <w:t xml:space="preserve">• </w:t>
      </w:r>
      <w:r w:rsidRPr="0053485B">
        <w:t xml:space="preserve">krajową normę </w:t>
      </w:r>
      <w:r w:rsidRPr="0053485B">
        <w:rPr>
          <w:b/>
          <w:bCs/>
        </w:rPr>
        <w:t xml:space="preserve">PN-EN 81-28 </w:t>
      </w:r>
      <w:r w:rsidRPr="0053485B">
        <w:t>(lub normę równoważną)</w:t>
      </w:r>
      <w:r>
        <w:t xml:space="preserve"> </w:t>
      </w:r>
      <w:r w:rsidRPr="0053485B">
        <w:t>Przepisy bezpieczeństwa dotyczące budowy i instalowania dźwigów. Dźwigi przeznaczone do transportu osób i towarów. Część 28: System zdalnego alarmowania w dźwigach osobowych i towarowych.</w:t>
      </w:r>
    </w:p>
    <w:p w14:paraId="6B0C4123" w14:textId="77777777" w:rsidR="00274A29" w:rsidRPr="0053485B" w:rsidRDefault="00274A29" w:rsidP="00274A29">
      <w:r w:rsidRPr="00EF0214">
        <w:t xml:space="preserve">• </w:t>
      </w:r>
      <w:r w:rsidRPr="0053485B">
        <w:t xml:space="preserve">krajową normę </w:t>
      </w:r>
      <w:r w:rsidRPr="0053485B">
        <w:rPr>
          <w:b/>
          <w:bCs/>
        </w:rPr>
        <w:t xml:space="preserve">PN-IEC 60364 </w:t>
      </w:r>
      <w:r w:rsidRPr="0053485B">
        <w:t>(lub normę równoważną)</w:t>
      </w:r>
      <w:r>
        <w:t xml:space="preserve"> </w:t>
      </w:r>
      <w:r w:rsidRPr="0053485B">
        <w:t>Instalacje elektryczne w obiektach budowlanych.</w:t>
      </w:r>
    </w:p>
    <w:p w14:paraId="502BDC71" w14:textId="77777777" w:rsidR="00274A29" w:rsidRDefault="00274A29" w:rsidP="00274A29">
      <w:r>
        <w:t>•</w:t>
      </w:r>
      <w:r w:rsidRPr="0053485B">
        <w:t xml:space="preserve"> Unijną dyrektywę dźwigową </w:t>
      </w:r>
      <w:r w:rsidRPr="0053485B">
        <w:rPr>
          <w:b/>
        </w:rPr>
        <w:t>2014/33/UE</w:t>
      </w:r>
      <w:r w:rsidRPr="0053485B">
        <w:rPr>
          <w:b/>
          <w:bCs/>
        </w:rPr>
        <w:t xml:space="preserve"> </w:t>
      </w:r>
      <w:r w:rsidRPr="0053485B">
        <w:t>o kompatybilności elektromagnetycznej (lub dyrektywę równoważną)</w:t>
      </w:r>
      <w:r>
        <w:t>.</w:t>
      </w:r>
    </w:p>
    <w:p w14:paraId="3DB4B74A" w14:textId="77777777" w:rsidR="00274A29" w:rsidRPr="0053485B" w:rsidRDefault="00274A29" w:rsidP="00274A29">
      <w:r>
        <w:t xml:space="preserve">• </w:t>
      </w:r>
      <w:r w:rsidRPr="0053485B">
        <w:t xml:space="preserve">wymagania rozporządzenia Ministra Gospodarki z dnia 8 grudnia 2005 r. w sprawie zasadniczych wymagań dla dźwigów i ich elementów bezpieczeństwa (DZ.U. Nr 263, poz. 2198 z </w:t>
      </w:r>
      <w:proofErr w:type="spellStart"/>
      <w:r w:rsidRPr="0053485B">
        <w:t>późn</w:t>
      </w:r>
      <w:proofErr w:type="spellEnd"/>
      <w:r w:rsidRPr="0053485B">
        <w:t>. zm.) (lub rozporządzenia równoważne)</w:t>
      </w:r>
    </w:p>
    <w:p w14:paraId="220ADE3A" w14:textId="77777777" w:rsidR="00274A29" w:rsidRPr="003136A8" w:rsidRDefault="00274A29" w:rsidP="000C4ECA">
      <w:pPr>
        <w:jc w:val="both"/>
      </w:pPr>
    </w:p>
    <w:sectPr w:rsidR="00274A29" w:rsidRPr="003136A8" w:rsidSect="00A62E86">
      <w:headerReference w:type="default" r:id="rId17"/>
      <w:footerReference w:type="default" r:id="rId18"/>
      <w:pgSz w:w="11906" w:h="16838" w:code="9"/>
      <w:pgMar w:top="1418" w:right="991" w:bottom="1134" w:left="1134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667DC" w14:textId="77777777" w:rsidR="0072199A" w:rsidRDefault="0072199A">
      <w:r>
        <w:separator/>
      </w:r>
    </w:p>
  </w:endnote>
  <w:endnote w:type="continuationSeparator" w:id="0">
    <w:p w14:paraId="2CC8ED63" w14:textId="77777777" w:rsidR="0072199A" w:rsidRDefault="0072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-Bold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ttawa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8396410"/>
      <w:docPartObj>
        <w:docPartGallery w:val="Page Numbers (Bottom of Page)"/>
        <w:docPartUnique/>
      </w:docPartObj>
    </w:sdtPr>
    <w:sdtEndPr>
      <w:rPr>
        <w:rFonts w:asciiTheme="minorHAnsi" w:hAnsiTheme="minorHAnsi"/>
        <w:i/>
        <w:sz w:val="20"/>
      </w:rPr>
    </w:sdtEndPr>
    <w:sdtContent>
      <w:p w14:paraId="5EE79FFA" w14:textId="75328679" w:rsidR="000B0508" w:rsidRPr="00890C97" w:rsidRDefault="000B0508">
        <w:pPr>
          <w:pStyle w:val="Stopka"/>
          <w:rPr>
            <w:rFonts w:asciiTheme="minorHAnsi" w:hAnsiTheme="minorHAnsi"/>
            <w:i/>
            <w:sz w:val="20"/>
          </w:rPr>
        </w:pPr>
        <w:r>
          <w:rPr>
            <w:rFonts w:asciiTheme="minorHAnsi" w:hAnsiTheme="minorHAnsi"/>
            <w:i/>
            <w:noProof/>
            <w:sz w:val="20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D8BCA3D" wp14:editId="73C35B4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0" t="0" r="2540" b="0"/>
                  <wp:wrapNone/>
                  <wp:docPr id="8" name="Grupa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4126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9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3D6D37" w14:textId="09CD0241" w:rsidR="000B0508" w:rsidRPr="00890C97" w:rsidRDefault="000B0508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890C97">
                                  <w:rPr>
                                    <w:rFonts w:asciiTheme="minorHAnsi" w:hAnsiTheme="minorHAnsi"/>
                                  </w:rPr>
                                  <w:fldChar w:fldCharType="begin"/>
                                </w:r>
                                <w:r w:rsidRPr="00890C97">
                                  <w:rPr>
                                    <w:rFonts w:asciiTheme="minorHAnsi" w:hAnsiTheme="minorHAnsi"/>
                                  </w:rPr>
                                  <w:instrText>PAGE    \* MERGEFORMAT</w:instrText>
                                </w:r>
                                <w:r w:rsidRPr="00890C97">
                                  <w:rPr>
                                    <w:rFonts w:asciiTheme="minorHAnsi" w:hAnsiTheme="minorHAnsi"/>
                                  </w:rPr>
                                  <w:fldChar w:fldCharType="separate"/>
                                </w:r>
                                <w:r w:rsidR="00274A29" w:rsidRPr="00274A29">
                                  <w:rPr>
                                    <w:rFonts w:asciiTheme="minorHAnsi" w:hAnsiTheme="minorHAnsi"/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 w:rsidRPr="00890C97">
                                  <w:rPr>
                                    <w:rFonts w:asciiTheme="minorHAnsi" w:hAnsiTheme="minorHAnsi"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0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1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D8BCA3D" id="Grupa 8" o:spid="_x0000_s1026" style="position:absolute;margin-left:0;margin-top:0;width:593.8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703D6D37" w14:textId="09CD0241" w:rsidR="000B0508" w:rsidRPr="00890C97" w:rsidRDefault="000B0508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890C97">
                            <w:rPr>
                              <w:rFonts w:asciiTheme="minorHAnsi" w:hAnsiTheme="minorHAnsi"/>
                            </w:rPr>
                            <w:fldChar w:fldCharType="begin"/>
                          </w:r>
                          <w:r w:rsidRPr="00890C97">
                            <w:rPr>
                              <w:rFonts w:asciiTheme="minorHAnsi" w:hAnsiTheme="minorHAnsi"/>
                            </w:rPr>
                            <w:instrText>PAGE    \* MERGEFORMAT</w:instrText>
                          </w:r>
                          <w:r w:rsidRPr="00890C97">
                            <w:rPr>
                              <w:rFonts w:asciiTheme="minorHAnsi" w:hAnsiTheme="minorHAnsi"/>
                            </w:rPr>
                            <w:fldChar w:fldCharType="separate"/>
                          </w:r>
                          <w:r w:rsidR="00274A29" w:rsidRPr="00274A29">
                            <w:rPr>
                              <w:rFonts w:asciiTheme="minorHAnsi" w:hAnsiTheme="minorHAnsi"/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 w:rsidRPr="00890C97">
                            <w:rPr>
                              <w:rFonts w:asciiTheme="minorHAnsi" w:hAnsiTheme="minorHAnsi"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qYw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738IgPo5RMAAP//AwBQSwECLQAUAAYACAAAACEA2+H2y+4AAACFAQAAEwAAAAAAAAAAAAAA&#10;AAAAAAAAW0NvbnRlbnRfVHlwZXNdLnhtbFBLAQItABQABgAIAAAAIQBa9CxbvwAAABUBAAALAAAA&#10;AAAAAAAAAAAAAB8BAABfcmVscy8ucmVsc1BLAQItABQABgAIAAAAIQBP6qYwwgAAANsAAAAPAAAA&#10;AAAAAAAAAAAAAAcCAABkcnMvZG93bnJldi54bWxQSwUGAAAAAAMAAwC3AAAA9g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60A73" w14:textId="77777777" w:rsidR="0072199A" w:rsidRDefault="0072199A">
      <w:r>
        <w:separator/>
      </w:r>
    </w:p>
  </w:footnote>
  <w:footnote w:type="continuationSeparator" w:id="0">
    <w:p w14:paraId="58E5A31B" w14:textId="77777777" w:rsidR="0072199A" w:rsidRDefault="0072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C29A" w14:textId="46238EAE" w:rsidR="000B0508" w:rsidRDefault="000B0508" w:rsidP="00390A29">
    <w:pPr>
      <w:spacing w:after="120"/>
      <w:jc w:val="center"/>
      <w:rPr>
        <w:sz w:val="16"/>
        <w:szCs w:val="16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1"/>
      <w:numFmt w:val="bullet"/>
      <w:lvlText w:val=""/>
      <w:lvlJc w:val="left"/>
      <w:pPr>
        <w:tabs>
          <w:tab w:val="num" w:pos="911"/>
        </w:tabs>
        <w:ind w:left="911" w:hanging="454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0000010"/>
    <w:multiLevelType w:val="singleLevel"/>
    <w:tmpl w:val="0000001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12"/>
    <w:multiLevelType w:val="singleLevel"/>
    <w:tmpl w:val="0000001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0000015"/>
    <w:multiLevelType w:val="singleLevel"/>
    <w:tmpl w:val="94DAE8F8"/>
    <w:name w:val="WW8Num21"/>
    <w:lvl w:ilvl="0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</w:abstractNum>
  <w:abstractNum w:abstractNumId="17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00000017"/>
    <w:multiLevelType w:val="multilevel"/>
    <w:tmpl w:val="00000017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9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0" w15:restartNumberingAfterBreak="0">
    <w:nsid w:val="00000019"/>
    <w:multiLevelType w:val="multi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1" w15:restartNumberingAfterBreak="0">
    <w:nsid w:val="0000001A"/>
    <w:multiLevelType w:val="multi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2" w15:restartNumberingAfterBreak="0">
    <w:nsid w:val="0000001B"/>
    <w:multiLevelType w:val="singleLevel"/>
    <w:tmpl w:val="0000001B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3" w15:restartNumberingAfterBreak="0">
    <w:nsid w:val="0000001C"/>
    <w:multiLevelType w:val="singleLevel"/>
    <w:tmpl w:val="0000001C"/>
    <w:name w:val="WW8Num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4" w15:restartNumberingAfterBreak="0">
    <w:nsid w:val="098F730D"/>
    <w:multiLevelType w:val="hybridMultilevel"/>
    <w:tmpl w:val="AC4C6666"/>
    <w:lvl w:ilvl="0" w:tplc="8BA82C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0CB81768"/>
    <w:multiLevelType w:val="hybridMultilevel"/>
    <w:tmpl w:val="6D5AA930"/>
    <w:lvl w:ilvl="0" w:tplc="4DFC54B4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0101DC"/>
    <w:multiLevelType w:val="hybridMultilevel"/>
    <w:tmpl w:val="E31A1AC8"/>
    <w:lvl w:ilvl="0" w:tplc="1F403A96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B5711F"/>
    <w:multiLevelType w:val="hybridMultilevel"/>
    <w:tmpl w:val="3DAA0C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4538D9"/>
    <w:multiLevelType w:val="hybridMultilevel"/>
    <w:tmpl w:val="24F2B824"/>
    <w:lvl w:ilvl="0" w:tplc="AFE214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B25776"/>
    <w:multiLevelType w:val="multilevel"/>
    <w:tmpl w:val="3BCA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7D85D7D"/>
    <w:multiLevelType w:val="hybridMultilevel"/>
    <w:tmpl w:val="9AA40D90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1" w15:restartNumberingAfterBreak="0">
    <w:nsid w:val="196F6F29"/>
    <w:multiLevelType w:val="hybridMultilevel"/>
    <w:tmpl w:val="8F564954"/>
    <w:lvl w:ilvl="0" w:tplc="94122118">
      <w:start w:val="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E470AA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06B15"/>
    <w:multiLevelType w:val="hybridMultilevel"/>
    <w:tmpl w:val="E92E13E8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F5C1E5E"/>
    <w:multiLevelType w:val="hybridMultilevel"/>
    <w:tmpl w:val="E8F8347E"/>
    <w:lvl w:ilvl="0" w:tplc="B8BC8BCE">
      <w:start w:val="3"/>
      <w:numFmt w:val="lowerLetter"/>
      <w:lvlText w:val="%1."/>
      <w:lvlJc w:val="left"/>
      <w:pPr>
        <w:ind w:left="3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4" w15:restartNumberingAfterBreak="0">
    <w:nsid w:val="2F603F5E"/>
    <w:multiLevelType w:val="hybridMultilevel"/>
    <w:tmpl w:val="E1E809FE"/>
    <w:lvl w:ilvl="0" w:tplc="C23E4D68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15C5473"/>
    <w:multiLevelType w:val="multilevel"/>
    <w:tmpl w:val="1336608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2842EC5"/>
    <w:multiLevelType w:val="hybridMultilevel"/>
    <w:tmpl w:val="EF1EFB3C"/>
    <w:lvl w:ilvl="0" w:tplc="D108A30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ArialMT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3D53290"/>
    <w:multiLevelType w:val="singleLevel"/>
    <w:tmpl w:val="7F16FDC2"/>
    <w:lvl w:ilvl="0">
      <w:start w:val="1"/>
      <w:numFmt w:val="bullet"/>
      <w:pStyle w:val="Wypunktowanie1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8" w15:restartNumberingAfterBreak="0">
    <w:nsid w:val="39AF2FAB"/>
    <w:multiLevelType w:val="hybridMultilevel"/>
    <w:tmpl w:val="C5DADE10"/>
    <w:lvl w:ilvl="0" w:tplc="2B0E0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7440D2"/>
    <w:multiLevelType w:val="multilevel"/>
    <w:tmpl w:val="DA7A3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122D2B"/>
    <w:multiLevelType w:val="hybridMultilevel"/>
    <w:tmpl w:val="58504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6A7D1E"/>
    <w:multiLevelType w:val="hybridMultilevel"/>
    <w:tmpl w:val="6ABE734E"/>
    <w:lvl w:ilvl="0" w:tplc="0415000F">
      <w:start w:val="1"/>
      <w:numFmt w:val="decimal"/>
      <w:pStyle w:val="StandardowyArial1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E863E86"/>
    <w:multiLevelType w:val="hybridMultilevel"/>
    <w:tmpl w:val="B204DBBA"/>
    <w:lvl w:ilvl="0" w:tplc="51B2B1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color="FFFFFF" w:themeColor="background1"/>
      </w:rPr>
    </w:lvl>
    <w:lvl w:ilvl="1" w:tplc="51B2B1D2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  <w:u w:color="FFFFFF" w:themeColor="background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285107"/>
    <w:multiLevelType w:val="multilevel"/>
    <w:tmpl w:val="7FE4F2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  <w:sz w:val="24"/>
      </w:rPr>
    </w:lvl>
  </w:abstractNum>
  <w:abstractNum w:abstractNumId="44" w15:restartNumberingAfterBreak="0">
    <w:nsid w:val="50947D87"/>
    <w:multiLevelType w:val="hybridMultilevel"/>
    <w:tmpl w:val="7692419E"/>
    <w:lvl w:ilvl="0" w:tplc="2396B7D8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6434DE"/>
    <w:multiLevelType w:val="hybridMultilevel"/>
    <w:tmpl w:val="F19A290C"/>
    <w:lvl w:ilvl="0" w:tplc="B196498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9018EA"/>
    <w:multiLevelType w:val="hybridMultilevel"/>
    <w:tmpl w:val="0376121E"/>
    <w:lvl w:ilvl="0" w:tplc="041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5BD37A13"/>
    <w:multiLevelType w:val="hybridMultilevel"/>
    <w:tmpl w:val="DA86F770"/>
    <w:lvl w:ilvl="0" w:tplc="2EA83E2E">
      <w:start w:val="1"/>
      <w:numFmt w:val="decimal"/>
      <w:pStyle w:val="NormalnyWyjustow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5D037D9A"/>
    <w:multiLevelType w:val="hybridMultilevel"/>
    <w:tmpl w:val="C720A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ED2B25"/>
    <w:multiLevelType w:val="hybridMultilevel"/>
    <w:tmpl w:val="CC4E8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EC4A59"/>
    <w:multiLevelType w:val="hybridMultilevel"/>
    <w:tmpl w:val="1DC8E07C"/>
    <w:lvl w:ilvl="0" w:tplc="041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1" w15:restartNumberingAfterBreak="0">
    <w:nsid w:val="6BFA34DC"/>
    <w:multiLevelType w:val="hybridMultilevel"/>
    <w:tmpl w:val="2A34943C"/>
    <w:lvl w:ilvl="0" w:tplc="AFE214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color="FFFFFF" w:themeColor="background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5806C8"/>
    <w:multiLevelType w:val="hybridMultilevel"/>
    <w:tmpl w:val="5A4A25A0"/>
    <w:lvl w:ilvl="0" w:tplc="51B2B1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color="FFFFFF" w:themeColor="background1"/>
      </w:rPr>
    </w:lvl>
    <w:lvl w:ilvl="1" w:tplc="E2AA293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5F75DD"/>
    <w:multiLevelType w:val="multilevel"/>
    <w:tmpl w:val="E53A9CE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F1A89"/>
    <w:multiLevelType w:val="hybridMultilevel"/>
    <w:tmpl w:val="4C721FF8"/>
    <w:lvl w:ilvl="0" w:tplc="16FE57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5938056">
    <w:abstractNumId w:val="18"/>
  </w:num>
  <w:num w:numId="2" w16cid:durableId="1094791047">
    <w:abstractNumId w:val="47"/>
  </w:num>
  <w:num w:numId="3" w16cid:durableId="758479680">
    <w:abstractNumId w:val="41"/>
  </w:num>
  <w:num w:numId="4" w16cid:durableId="151799521">
    <w:abstractNumId w:val="37"/>
  </w:num>
  <w:num w:numId="5" w16cid:durableId="556938080">
    <w:abstractNumId w:val="33"/>
  </w:num>
  <w:num w:numId="6" w16cid:durableId="1077828630">
    <w:abstractNumId w:val="48"/>
  </w:num>
  <w:num w:numId="7" w16cid:durableId="641737036">
    <w:abstractNumId w:val="24"/>
  </w:num>
  <w:num w:numId="8" w16cid:durableId="1996449442">
    <w:abstractNumId w:val="40"/>
  </w:num>
  <w:num w:numId="9" w16cid:durableId="1368261894">
    <w:abstractNumId w:val="26"/>
  </w:num>
  <w:num w:numId="10" w16cid:durableId="244648776">
    <w:abstractNumId w:val="49"/>
  </w:num>
  <w:num w:numId="11" w16cid:durableId="863637493">
    <w:abstractNumId w:val="29"/>
  </w:num>
  <w:num w:numId="12" w16cid:durableId="1985230151">
    <w:abstractNumId w:val="39"/>
  </w:num>
  <w:num w:numId="13" w16cid:durableId="1898784539">
    <w:abstractNumId w:val="52"/>
  </w:num>
  <w:num w:numId="14" w16cid:durableId="966812442">
    <w:abstractNumId w:val="32"/>
  </w:num>
  <w:num w:numId="15" w16cid:durableId="403534670">
    <w:abstractNumId w:val="42"/>
  </w:num>
  <w:num w:numId="16" w16cid:durableId="2028869190">
    <w:abstractNumId w:val="27"/>
  </w:num>
  <w:num w:numId="17" w16cid:durableId="1525630819">
    <w:abstractNumId w:val="28"/>
  </w:num>
  <w:num w:numId="18" w16cid:durableId="1513371461">
    <w:abstractNumId w:val="51"/>
  </w:num>
  <w:num w:numId="19" w16cid:durableId="1624579660">
    <w:abstractNumId w:val="25"/>
  </w:num>
  <w:num w:numId="20" w16cid:durableId="432020012">
    <w:abstractNumId w:val="34"/>
  </w:num>
  <w:num w:numId="21" w16cid:durableId="1692993893">
    <w:abstractNumId w:val="43"/>
  </w:num>
  <w:num w:numId="22" w16cid:durableId="1626544105">
    <w:abstractNumId w:val="53"/>
  </w:num>
  <w:num w:numId="23" w16cid:durableId="860171878">
    <w:abstractNumId w:val="35"/>
  </w:num>
  <w:num w:numId="24" w16cid:durableId="1452630648">
    <w:abstractNumId w:val="38"/>
  </w:num>
  <w:num w:numId="25" w16cid:durableId="775905083">
    <w:abstractNumId w:val="31"/>
  </w:num>
  <w:num w:numId="26" w16cid:durableId="1461263388">
    <w:abstractNumId w:val="30"/>
  </w:num>
  <w:num w:numId="27" w16cid:durableId="2093042417">
    <w:abstractNumId w:val="46"/>
  </w:num>
  <w:num w:numId="28" w16cid:durableId="2129617088">
    <w:abstractNumId w:val="50"/>
  </w:num>
  <w:num w:numId="29" w16cid:durableId="1044911402">
    <w:abstractNumId w:val="45"/>
  </w:num>
  <w:num w:numId="30" w16cid:durableId="353918669">
    <w:abstractNumId w:val="36"/>
  </w:num>
  <w:num w:numId="31" w16cid:durableId="802045146">
    <w:abstractNumId w:val="54"/>
  </w:num>
  <w:num w:numId="32" w16cid:durableId="1874224353">
    <w:abstractNumId w:val="4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en-US" w:vendorID="64" w:dllVersion="6" w:nlCheck="1" w:checkStyle="0"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F7E"/>
    <w:rsid w:val="00001439"/>
    <w:rsid w:val="000025D1"/>
    <w:rsid w:val="000036E1"/>
    <w:rsid w:val="00004DFD"/>
    <w:rsid w:val="00004E12"/>
    <w:rsid w:val="000051CC"/>
    <w:rsid w:val="0000597A"/>
    <w:rsid w:val="00006238"/>
    <w:rsid w:val="00006C40"/>
    <w:rsid w:val="00007B81"/>
    <w:rsid w:val="00007CD3"/>
    <w:rsid w:val="000103F0"/>
    <w:rsid w:val="00010A61"/>
    <w:rsid w:val="00010C86"/>
    <w:rsid w:val="0001120F"/>
    <w:rsid w:val="00012E29"/>
    <w:rsid w:val="000135B3"/>
    <w:rsid w:val="00014B2F"/>
    <w:rsid w:val="00014FAA"/>
    <w:rsid w:val="0001513C"/>
    <w:rsid w:val="000173A8"/>
    <w:rsid w:val="0001745B"/>
    <w:rsid w:val="00021716"/>
    <w:rsid w:val="00021D79"/>
    <w:rsid w:val="00023B41"/>
    <w:rsid w:val="000246AF"/>
    <w:rsid w:val="00024AAB"/>
    <w:rsid w:val="00025391"/>
    <w:rsid w:val="000257E8"/>
    <w:rsid w:val="00026789"/>
    <w:rsid w:val="0002775E"/>
    <w:rsid w:val="00032BA6"/>
    <w:rsid w:val="000330F3"/>
    <w:rsid w:val="0003370F"/>
    <w:rsid w:val="00034D9E"/>
    <w:rsid w:val="00035040"/>
    <w:rsid w:val="0003663F"/>
    <w:rsid w:val="00036F94"/>
    <w:rsid w:val="00044342"/>
    <w:rsid w:val="000461D9"/>
    <w:rsid w:val="0004700D"/>
    <w:rsid w:val="0005041F"/>
    <w:rsid w:val="00051D86"/>
    <w:rsid w:val="00051E8E"/>
    <w:rsid w:val="0005237F"/>
    <w:rsid w:val="00052CAD"/>
    <w:rsid w:val="000537B1"/>
    <w:rsid w:val="000539BB"/>
    <w:rsid w:val="00053A75"/>
    <w:rsid w:val="00054126"/>
    <w:rsid w:val="000555FB"/>
    <w:rsid w:val="00055C11"/>
    <w:rsid w:val="00056811"/>
    <w:rsid w:val="00056A4B"/>
    <w:rsid w:val="0006201B"/>
    <w:rsid w:val="000627DF"/>
    <w:rsid w:val="00062BDB"/>
    <w:rsid w:val="00062FF3"/>
    <w:rsid w:val="00064F2F"/>
    <w:rsid w:val="0006523D"/>
    <w:rsid w:val="00065420"/>
    <w:rsid w:val="00067362"/>
    <w:rsid w:val="00070593"/>
    <w:rsid w:val="00070E0E"/>
    <w:rsid w:val="00071404"/>
    <w:rsid w:val="000717BA"/>
    <w:rsid w:val="00071F7E"/>
    <w:rsid w:val="0007264E"/>
    <w:rsid w:val="00075AFC"/>
    <w:rsid w:val="00077FE5"/>
    <w:rsid w:val="00080D4E"/>
    <w:rsid w:val="00081654"/>
    <w:rsid w:val="00083E76"/>
    <w:rsid w:val="00084B1C"/>
    <w:rsid w:val="0008637F"/>
    <w:rsid w:val="000915A8"/>
    <w:rsid w:val="00091A33"/>
    <w:rsid w:val="00092A12"/>
    <w:rsid w:val="000930D4"/>
    <w:rsid w:val="000934CD"/>
    <w:rsid w:val="00094A67"/>
    <w:rsid w:val="00095A3C"/>
    <w:rsid w:val="00095FC7"/>
    <w:rsid w:val="0009635C"/>
    <w:rsid w:val="000968E4"/>
    <w:rsid w:val="00096B4B"/>
    <w:rsid w:val="000A0D4D"/>
    <w:rsid w:val="000A12A5"/>
    <w:rsid w:val="000A2302"/>
    <w:rsid w:val="000A28CF"/>
    <w:rsid w:val="000A2E1A"/>
    <w:rsid w:val="000A33D7"/>
    <w:rsid w:val="000A4424"/>
    <w:rsid w:val="000A4992"/>
    <w:rsid w:val="000A4D8C"/>
    <w:rsid w:val="000A6B2C"/>
    <w:rsid w:val="000A7D5C"/>
    <w:rsid w:val="000B0508"/>
    <w:rsid w:val="000B0B04"/>
    <w:rsid w:val="000B0B17"/>
    <w:rsid w:val="000B21BE"/>
    <w:rsid w:val="000B2626"/>
    <w:rsid w:val="000B2DC2"/>
    <w:rsid w:val="000B3532"/>
    <w:rsid w:val="000B42D1"/>
    <w:rsid w:val="000B497C"/>
    <w:rsid w:val="000B59BB"/>
    <w:rsid w:val="000B672C"/>
    <w:rsid w:val="000B6F83"/>
    <w:rsid w:val="000C096C"/>
    <w:rsid w:val="000C103F"/>
    <w:rsid w:val="000C1CB4"/>
    <w:rsid w:val="000C20ED"/>
    <w:rsid w:val="000C222A"/>
    <w:rsid w:val="000C3984"/>
    <w:rsid w:val="000C4598"/>
    <w:rsid w:val="000C4D45"/>
    <w:rsid w:val="000C4ECA"/>
    <w:rsid w:val="000C6362"/>
    <w:rsid w:val="000C74EB"/>
    <w:rsid w:val="000C7F33"/>
    <w:rsid w:val="000D01B0"/>
    <w:rsid w:val="000D0B96"/>
    <w:rsid w:val="000D2244"/>
    <w:rsid w:val="000D23D3"/>
    <w:rsid w:val="000D2DD7"/>
    <w:rsid w:val="000D3C57"/>
    <w:rsid w:val="000D651D"/>
    <w:rsid w:val="000D6E83"/>
    <w:rsid w:val="000D7320"/>
    <w:rsid w:val="000E017A"/>
    <w:rsid w:val="000E0548"/>
    <w:rsid w:val="000E0575"/>
    <w:rsid w:val="000E0DCA"/>
    <w:rsid w:val="000E1715"/>
    <w:rsid w:val="000E26FE"/>
    <w:rsid w:val="000E4563"/>
    <w:rsid w:val="000E4EED"/>
    <w:rsid w:val="000E562A"/>
    <w:rsid w:val="000E6349"/>
    <w:rsid w:val="000E65B0"/>
    <w:rsid w:val="000F04F8"/>
    <w:rsid w:val="000F2C34"/>
    <w:rsid w:val="000F3623"/>
    <w:rsid w:val="000F40DC"/>
    <w:rsid w:val="000F4599"/>
    <w:rsid w:val="000F66D0"/>
    <w:rsid w:val="000F679A"/>
    <w:rsid w:val="000F6F6D"/>
    <w:rsid w:val="000F723F"/>
    <w:rsid w:val="00100588"/>
    <w:rsid w:val="00100FAB"/>
    <w:rsid w:val="00102A10"/>
    <w:rsid w:val="00102B5B"/>
    <w:rsid w:val="00104166"/>
    <w:rsid w:val="001052E2"/>
    <w:rsid w:val="00105E2C"/>
    <w:rsid w:val="00105EFF"/>
    <w:rsid w:val="00106BF2"/>
    <w:rsid w:val="00107EBD"/>
    <w:rsid w:val="001104A0"/>
    <w:rsid w:val="001113D1"/>
    <w:rsid w:val="00114426"/>
    <w:rsid w:val="00114432"/>
    <w:rsid w:val="00114BFE"/>
    <w:rsid w:val="00115546"/>
    <w:rsid w:val="001174A4"/>
    <w:rsid w:val="001176E3"/>
    <w:rsid w:val="001200FC"/>
    <w:rsid w:val="00121C73"/>
    <w:rsid w:val="001225DE"/>
    <w:rsid w:val="00122981"/>
    <w:rsid w:val="0012305E"/>
    <w:rsid w:val="00123600"/>
    <w:rsid w:val="00123A15"/>
    <w:rsid w:val="00124480"/>
    <w:rsid w:val="001247E5"/>
    <w:rsid w:val="0012500B"/>
    <w:rsid w:val="00125862"/>
    <w:rsid w:val="00126424"/>
    <w:rsid w:val="00126670"/>
    <w:rsid w:val="00126F40"/>
    <w:rsid w:val="001275A1"/>
    <w:rsid w:val="001300C3"/>
    <w:rsid w:val="00130293"/>
    <w:rsid w:val="00130F05"/>
    <w:rsid w:val="00132D0D"/>
    <w:rsid w:val="00132F3E"/>
    <w:rsid w:val="0013301C"/>
    <w:rsid w:val="00133873"/>
    <w:rsid w:val="00137107"/>
    <w:rsid w:val="00140322"/>
    <w:rsid w:val="00140459"/>
    <w:rsid w:val="0014157A"/>
    <w:rsid w:val="00142016"/>
    <w:rsid w:val="00142F12"/>
    <w:rsid w:val="001432EE"/>
    <w:rsid w:val="001438E8"/>
    <w:rsid w:val="00144903"/>
    <w:rsid w:val="00144DC1"/>
    <w:rsid w:val="00145879"/>
    <w:rsid w:val="00145993"/>
    <w:rsid w:val="0014660D"/>
    <w:rsid w:val="0015190E"/>
    <w:rsid w:val="00154298"/>
    <w:rsid w:val="00155377"/>
    <w:rsid w:val="00160A82"/>
    <w:rsid w:val="00160D71"/>
    <w:rsid w:val="00161306"/>
    <w:rsid w:val="001618B7"/>
    <w:rsid w:val="00161CA3"/>
    <w:rsid w:val="00162398"/>
    <w:rsid w:val="001635A1"/>
    <w:rsid w:val="001636FF"/>
    <w:rsid w:val="00163CE7"/>
    <w:rsid w:val="0016602A"/>
    <w:rsid w:val="00166082"/>
    <w:rsid w:val="00166D6C"/>
    <w:rsid w:val="00167450"/>
    <w:rsid w:val="001722E4"/>
    <w:rsid w:val="001740F1"/>
    <w:rsid w:val="00174645"/>
    <w:rsid w:val="00174962"/>
    <w:rsid w:val="00175235"/>
    <w:rsid w:val="001760C5"/>
    <w:rsid w:val="00176CA1"/>
    <w:rsid w:val="00180011"/>
    <w:rsid w:val="00180FCF"/>
    <w:rsid w:val="001815BE"/>
    <w:rsid w:val="0018249A"/>
    <w:rsid w:val="00182DF7"/>
    <w:rsid w:val="00182FC7"/>
    <w:rsid w:val="00183ABE"/>
    <w:rsid w:val="00185B4F"/>
    <w:rsid w:val="00186168"/>
    <w:rsid w:val="00186C39"/>
    <w:rsid w:val="00190509"/>
    <w:rsid w:val="0019180A"/>
    <w:rsid w:val="001934DB"/>
    <w:rsid w:val="0019366F"/>
    <w:rsid w:val="00193AF2"/>
    <w:rsid w:val="00193B38"/>
    <w:rsid w:val="00193E4F"/>
    <w:rsid w:val="00195600"/>
    <w:rsid w:val="00195CEF"/>
    <w:rsid w:val="0019796D"/>
    <w:rsid w:val="001979FE"/>
    <w:rsid w:val="001A086F"/>
    <w:rsid w:val="001A0D43"/>
    <w:rsid w:val="001A1E63"/>
    <w:rsid w:val="001A407B"/>
    <w:rsid w:val="001A44F6"/>
    <w:rsid w:val="001A53EE"/>
    <w:rsid w:val="001A5E6D"/>
    <w:rsid w:val="001B1317"/>
    <w:rsid w:val="001B23AC"/>
    <w:rsid w:val="001B2CF8"/>
    <w:rsid w:val="001B43EE"/>
    <w:rsid w:val="001B4414"/>
    <w:rsid w:val="001B6847"/>
    <w:rsid w:val="001B6918"/>
    <w:rsid w:val="001C04F2"/>
    <w:rsid w:val="001C1986"/>
    <w:rsid w:val="001C3853"/>
    <w:rsid w:val="001C5E2F"/>
    <w:rsid w:val="001C5FFC"/>
    <w:rsid w:val="001C7B0D"/>
    <w:rsid w:val="001C7ED4"/>
    <w:rsid w:val="001D12DB"/>
    <w:rsid w:val="001D140D"/>
    <w:rsid w:val="001D2E3B"/>
    <w:rsid w:val="001D2E7F"/>
    <w:rsid w:val="001D4FA8"/>
    <w:rsid w:val="001D543E"/>
    <w:rsid w:val="001D5B4A"/>
    <w:rsid w:val="001D73BA"/>
    <w:rsid w:val="001E3228"/>
    <w:rsid w:val="001E59D8"/>
    <w:rsid w:val="001E5BD9"/>
    <w:rsid w:val="001E7350"/>
    <w:rsid w:val="001E778B"/>
    <w:rsid w:val="001F13D5"/>
    <w:rsid w:val="001F17DA"/>
    <w:rsid w:val="001F2C58"/>
    <w:rsid w:val="001F3035"/>
    <w:rsid w:val="001F3BCE"/>
    <w:rsid w:val="001F5D7C"/>
    <w:rsid w:val="001F5EBB"/>
    <w:rsid w:val="001F6354"/>
    <w:rsid w:val="001F78B6"/>
    <w:rsid w:val="00203FF6"/>
    <w:rsid w:val="002051B6"/>
    <w:rsid w:val="0020583D"/>
    <w:rsid w:val="0020729E"/>
    <w:rsid w:val="00212F16"/>
    <w:rsid w:val="00212F7A"/>
    <w:rsid w:val="002135D8"/>
    <w:rsid w:val="00213EF9"/>
    <w:rsid w:val="00214CB2"/>
    <w:rsid w:val="00214E8F"/>
    <w:rsid w:val="002156F6"/>
    <w:rsid w:val="00215A89"/>
    <w:rsid w:val="002162D4"/>
    <w:rsid w:val="00216A67"/>
    <w:rsid w:val="00217E15"/>
    <w:rsid w:val="0022002A"/>
    <w:rsid w:val="002209E0"/>
    <w:rsid w:val="002211CF"/>
    <w:rsid w:val="00222260"/>
    <w:rsid w:val="002227DF"/>
    <w:rsid w:val="002239D7"/>
    <w:rsid w:val="00223B56"/>
    <w:rsid w:val="00224950"/>
    <w:rsid w:val="00224AFA"/>
    <w:rsid w:val="00224DED"/>
    <w:rsid w:val="002260E7"/>
    <w:rsid w:val="0022686F"/>
    <w:rsid w:val="00226F52"/>
    <w:rsid w:val="002273BC"/>
    <w:rsid w:val="00227DB7"/>
    <w:rsid w:val="002323C1"/>
    <w:rsid w:val="00234304"/>
    <w:rsid w:val="00235B34"/>
    <w:rsid w:val="00237E90"/>
    <w:rsid w:val="00242F92"/>
    <w:rsid w:val="002442BF"/>
    <w:rsid w:val="002463BA"/>
    <w:rsid w:val="002467E0"/>
    <w:rsid w:val="00246B5A"/>
    <w:rsid w:val="00250919"/>
    <w:rsid w:val="002515E0"/>
    <w:rsid w:val="00253753"/>
    <w:rsid w:val="00255E52"/>
    <w:rsid w:val="0025668B"/>
    <w:rsid w:val="00256796"/>
    <w:rsid w:val="00257B68"/>
    <w:rsid w:val="00260FFA"/>
    <w:rsid w:val="00261426"/>
    <w:rsid w:val="002618A7"/>
    <w:rsid w:val="00261BAF"/>
    <w:rsid w:val="002620F2"/>
    <w:rsid w:val="00263FB4"/>
    <w:rsid w:val="00264620"/>
    <w:rsid w:val="00266562"/>
    <w:rsid w:val="002674BA"/>
    <w:rsid w:val="002719A1"/>
    <w:rsid w:val="00271DC7"/>
    <w:rsid w:val="0027278F"/>
    <w:rsid w:val="00272AAB"/>
    <w:rsid w:val="0027303B"/>
    <w:rsid w:val="00273CC1"/>
    <w:rsid w:val="002748E1"/>
    <w:rsid w:val="00274A29"/>
    <w:rsid w:val="002756A0"/>
    <w:rsid w:val="0027664A"/>
    <w:rsid w:val="002768DC"/>
    <w:rsid w:val="00276FC4"/>
    <w:rsid w:val="002811F3"/>
    <w:rsid w:val="00281489"/>
    <w:rsid w:val="002844AA"/>
    <w:rsid w:val="00284766"/>
    <w:rsid w:val="00284BE9"/>
    <w:rsid w:val="0028527C"/>
    <w:rsid w:val="002857FC"/>
    <w:rsid w:val="00285DD2"/>
    <w:rsid w:val="002871DA"/>
    <w:rsid w:val="00290158"/>
    <w:rsid w:val="002906A5"/>
    <w:rsid w:val="00290DB1"/>
    <w:rsid w:val="0029213C"/>
    <w:rsid w:val="00295F45"/>
    <w:rsid w:val="00296E5D"/>
    <w:rsid w:val="00296EA0"/>
    <w:rsid w:val="002A0FBF"/>
    <w:rsid w:val="002A1651"/>
    <w:rsid w:val="002A17DA"/>
    <w:rsid w:val="002A1F40"/>
    <w:rsid w:val="002A2D02"/>
    <w:rsid w:val="002A35DE"/>
    <w:rsid w:val="002A37DF"/>
    <w:rsid w:val="002A3A9F"/>
    <w:rsid w:val="002A3CA1"/>
    <w:rsid w:val="002A43E5"/>
    <w:rsid w:val="002A4510"/>
    <w:rsid w:val="002A47E8"/>
    <w:rsid w:val="002A68D6"/>
    <w:rsid w:val="002A748A"/>
    <w:rsid w:val="002A7CD4"/>
    <w:rsid w:val="002B2510"/>
    <w:rsid w:val="002B2EC4"/>
    <w:rsid w:val="002B76C2"/>
    <w:rsid w:val="002C0D76"/>
    <w:rsid w:val="002C13BB"/>
    <w:rsid w:val="002C1E62"/>
    <w:rsid w:val="002C3E24"/>
    <w:rsid w:val="002C574F"/>
    <w:rsid w:val="002C7D4D"/>
    <w:rsid w:val="002D04E1"/>
    <w:rsid w:val="002D0ADC"/>
    <w:rsid w:val="002D0FFD"/>
    <w:rsid w:val="002D18B1"/>
    <w:rsid w:val="002D3275"/>
    <w:rsid w:val="002D43F9"/>
    <w:rsid w:val="002D52AC"/>
    <w:rsid w:val="002D55C4"/>
    <w:rsid w:val="002D57E3"/>
    <w:rsid w:val="002D6A9B"/>
    <w:rsid w:val="002D724A"/>
    <w:rsid w:val="002E3BD4"/>
    <w:rsid w:val="002E4250"/>
    <w:rsid w:val="002E5C03"/>
    <w:rsid w:val="002E614D"/>
    <w:rsid w:val="002E672C"/>
    <w:rsid w:val="002E6B1B"/>
    <w:rsid w:val="002E734D"/>
    <w:rsid w:val="002E78EA"/>
    <w:rsid w:val="002E79CA"/>
    <w:rsid w:val="002E7DA0"/>
    <w:rsid w:val="002F028A"/>
    <w:rsid w:val="002F02AA"/>
    <w:rsid w:val="002F0A7D"/>
    <w:rsid w:val="002F0B92"/>
    <w:rsid w:val="002F0DE4"/>
    <w:rsid w:val="002F2068"/>
    <w:rsid w:val="002F3807"/>
    <w:rsid w:val="002F3E36"/>
    <w:rsid w:val="002F41E1"/>
    <w:rsid w:val="002F4BD4"/>
    <w:rsid w:val="002F4BD5"/>
    <w:rsid w:val="002F5336"/>
    <w:rsid w:val="002F7272"/>
    <w:rsid w:val="002F74F1"/>
    <w:rsid w:val="002F760A"/>
    <w:rsid w:val="003002FA"/>
    <w:rsid w:val="003016AD"/>
    <w:rsid w:val="0030491F"/>
    <w:rsid w:val="00304D79"/>
    <w:rsid w:val="00304DB3"/>
    <w:rsid w:val="003058FE"/>
    <w:rsid w:val="00305E5F"/>
    <w:rsid w:val="003062F5"/>
    <w:rsid w:val="003064D4"/>
    <w:rsid w:val="003067F6"/>
    <w:rsid w:val="00306BDB"/>
    <w:rsid w:val="0030790D"/>
    <w:rsid w:val="00310D6A"/>
    <w:rsid w:val="00315089"/>
    <w:rsid w:val="00316244"/>
    <w:rsid w:val="00321807"/>
    <w:rsid w:val="00323625"/>
    <w:rsid w:val="00324BEB"/>
    <w:rsid w:val="00324C2B"/>
    <w:rsid w:val="00324E8F"/>
    <w:rsid w:val="00327D18"/>
    <w:rsid w:val="00332216"/>
    <w:rsid w:val="00333EEB"/>
    <w:rsid w:val="00334096"/>
    <w:rsid w:val="0034095C"/>
    <w:rsid w:val="00340B40"/>
    <w:rsid w:val="00343755"/>
    <w:rsid w:val="00343E50"/>
    <w:rsid w:val="003441DC"/>
    <w:rsid w:val="00344829"/>
    <w:rsid w:val="00344B86"/>
    <w:rsid w:val="00346346"/>
    <w:rsid w:val="0034738A"/>
    <w:rsid w:val="003474E9"/>
    <w:rsid w:val="00350791"/>
    <w:rsid w:val="003514ED"/>
    <w:rsid w:val="003522FC"/>
    <w:rsid w:val="0035388C"/>
    <w:rsid w:val="00354546"/>
    <w:rsid w:val="00355235"/>
    <w:rsid w:val="00355EC7"/>
    <w:rsid w:val="0036072A"/>
    <w:rsid w:val="00362CF1"/>
    <w:rsid w:val="00362D18"/>
    <w:rsid w:val="0036369B"/>
    <w:rsid w:val="00363AB6"/>
    <w:rsid w:val="00363B55"/>
    <w:rsid w:val="003708A2"/>
    <w:rsid w:val="003713B9"/>
    <w:rsid w:val="00371906"/>
    <w:rsid w:val="003724AB"/>
    <w:rsid w:val="003745AA"/>
    <w:rsid w:val="00376500"/>
    <w:rsid w:val="003768E3"/>
    <w:rsid w:val="00377A16"/>
    <w:rsid w:val="00382D49"/>
    <w:rsid w:val="0038341C"/>
    <w:rsid w:val="00383DFC"/>
    <w:rsid w:val="003840E9"/>
    <w:rsid w:val="00384511"/>
    <w:rsid w:val="003870B8"/>
    <w:rsid w:val="003870FB"/>
    <w:rsid w:val="0038784A"/>
    <w:rsid w:val="00390A29"/>
    <w:rsid w:val="003912A3"/>
    <w:rsid w:val="00391AA8"/>
    <w:rsid w:val="00392411"/>
    <w:rsid w:val="003925B8"/>
    <w:rsid w:val="003928CE"/>
    <w:rsid w:val="00392C59"/>
    <w:rsid w:val="00393874"/>
    <w:rsid w:val="00395006"/>
    <w:rsid w:val="003964AF"/>
    <w:rsid w:val="003A189B"/>
    <w:rsid w:val="003A19D8"/>
    <w:rsid w:val="003A2252"/>
    <w:rsid w:val="003A2D7C"/>
    <w:rsid w:val="003A3189"/>
    <w:rsid w:val="003A343F"/>
    <w:rsid w:val="003A6C4E"/>
    <w:rsid w:val="003A6F3C"/>
    <w:rsid w:val="003A7FFE"/>
    <w:rsid w:val="003B0ADA"/>
    <w:rsid w:val="003B0B2E"/>
    <w:rsid w:val="003B0BC5"/>
    <w:rsid w:val="003B1090"/>
    <w:rsid w:val="003B112A"/>
    <w:rsid w:val="003B19D3"/>
    <w:rsid w:val="003B238D"/>
    <w:rsid w:val="003B24EE"/>
    <w:rsid w:val="003B252C"/>
    <w:rsid w:val="003B2D81"/>
    <w:rsid w:val="003B2E94"/>
    <w:rsid w:val="003B30BA"/>
    <w:rsid w:val="003B381B"/>
    <w:rsid w:val="003B4524"/>
    <w:rsid w:val="003B4779"/>
    <w:rsid w:val="003B53D0"/>
    <w:rsid w:val="003B6AC6"/>
    <w:rsid w:val="003B6CF2"/>
    <w:rsid w:val="003C00CB"/>
    <w:rsid w:val="003C1491"/>
    <w:rsid w:val="003C2E85"/>
    <w:rsid w:val="003C2EF1"/>
    <w:rsid w:val="003C353F"/>
    <w:rsid w:val="003C575C"/>
    <w:rsid w:val="003C58BD"/>
    <w:rsid w:val="003C5B7C"/>
    <w:rsid w:val="003C630F"/>
    <w:rsid w:val="003D0795"/>
    <w:rsid w:val="003D17F4"/>
    <w:rsid w:val="003D2950"/>
    <w:rsid w:val="003D318C"/>
    <w:rsid w:val="003D4E66"/>
    <w:rsid w:val="003D50C8"/>
    <w:rsid w:val="003D520E"/>
    <w:rsid w:val="003D5266"/>
    <w:rsid w:val="003D5270"/>
    <w:rsid w:val="003D5BE9"/>
    <w:rsid w:val="003D654B"/>
    <w:rsid w:val="003D72AC"/>
    <w:rsid w:val="003E01BC"/>
    <w:rsid w:val="003E106B"/>
    <w:rsid w:val="003E1BBC"/>
    <w:rsid w:val="003E2AAA"/>
    <w:rsid w:val="003E2ED1"/>
    <w:rsid w:val="003E3AF8"/>
    <w:rsid w:val="003E5548"/>
    <w:rsid w:val="003E5BE4"/>
    <w:rsid w:val="003E6AAD"/>
    <w:rsid w:val="003F1CC3"/>
    <w:rsid w:val="003F1E3C"/>
    <w:rsid w:val="003F2445"/>
    <w:rsid w:val="003F27B9"/>
    <w:rsid w:val="003F2C67"/>
    <w:rsid w:val="003F3370"/>
    <w:rsid w:val="003F385F"/>
    <w:rsid w:val="003F3E54"/>
    <w:rsid w:val="003F5D05"/>
    <w:rsid w:val="003F60EF"/>
    <w:rsid w:val="003F7826"/>
    <w:rsid w:val="00401D7E"/>
    <w:rsid w:val="00402B4E"/>
    <w:rsid w:val="00403469"/>
    <w:rsid w:val="004037AD"/>
    <w:rsid w:val="004038E3"/>
    <w:rsid w:val="00403E48"/>
    <w:rsid w:val="00404205"/>
    <w:rsid w:val="004044E5"/>
    <w:rsid w:val="004044E8"/>
    <w:rsid w:val="0040458A"/>
    <w:rsid w:val="00404881"/>
    <w:rsid w:val="00404EC1"/>
    <w:rsid w:val="0040539F"/>
    <w:rsid w:val="00405BDD"/>
    <w:rsid w:val="00405C7C"/>
    <w:rsid w:val="00410556"/>
    <w:rsid w:val="00410BCB"/>
    <w:rsid w:val="00410FFE"/>
    <w:rsid w:val="004114E9"/>
    <w:rsid w:val="00414C80"/>
    <w:rsid w:val="00416818"/>
    <w:rsid w:val="004202E6"/>
    <w:rsid w:val="0042330E"/>
    <w:rsid w:val="00425A7F"/>
    <w:rsid w:val="00425E5F"/>
    <w:rsid w:val="00426383"/>
    <w:rsid w:val="0042678D"/>
    <w:rsid w:val="004311E9"/>
    <w:rsid w:val="00431344"/>
    <w:rsid w:val="00431EEE"/>
    <w:rsid w:val="00433D2A"/>
    <w:rsid w:val="00434634"/>
    <w:rsid w:val="00434705"/>
    <w:rsid w:val="0043521F"/>
    <w:rsid w:val="00435A3B"/>
    <w:rsid w:val="00436A69"/>
    <w:rsid w:val="004379D0"/>
    <w:rsid w:val="0044033D"/>
    <w:rsid w:val="00440F86"/>
    <w:rsid w:val="00441742"/>
    <w:rsid w:val="00441EBD"/>
    <w:rsid w:val="00443696"/>
    <w:rsid w:val="00443804"/>
    <w:rsid w:val="00444728"/>
    <w:rsid w:val="0044719C"/>
    <w:rsid w:val="0044758A"/>
    <w:rsid w:val="00450350"/>
    <w:rsid w:val="00450897"/>
    <w:rsid w:val="00450B2A"/>
    <w:rsid w:val="00451F3B"/>
    <w:rsid w:val="00453526"/>
    <w:rsid w:val="004554FB"/>
    <w:rsid w:val="00455855"/>
    <w:rsid w:val="00456620"/>
    <w:rsid w:val="00457473"/>
    <w:rsid w:val="00457E17"/>
    <w:rsid w:val="00460A33"/>
    <w:rsid w:val="00465654"/>
    <w:rsid w:val="0046598A"/>
    <w:rsid w:val="00465AA8"/>
    <w:rsid w:val="00470B0F"/>
    <w:rsid w:val="00472122"/>
    <w:rsid w:val="004721D6"/>
    <w:rsid w:val="00472219"/>
    <w:rsid w:val="00473096"/>
    <w:rsid w:val="004739E1"/>
    <w:rsid w:val="00474689"/>
    <w:rsid w:val="004750DC"/>
    <w:rsid w:val="00475205"/>
    <w:rsid w:val="0047529D"/>
    <w:rsid w:val="00475FAC"/>
    <w:rsid w:val="0047660E"/>
    <w:rsid w:val="00480865"/>
    <w:rsid w:val="00480E66"/>
    <w:rsid w:val="00483466"/>
    <w:rsid w:val="00483B10"/>
    <w:rsid w:val="0048414B"/>
    <w:rsid w:val="00484238"/>
    <w:rsid w:val="00484C3E"/>
    <w:rsid w:val="00485D10"/>
    <w:rsid w:val="00485E58"/>
    <w:rsid w:val="00486156"/>
    <w:rsid w:val="00491B75"/>
    <w:rsid w:val="0049274B"/>
    <w:rsid w:val="00492B2D"/>
    <w:rsid w:val="004935EC"/>
    <w:rsid w:val="00493E96"/>
    <w:rsid w:val="00495D65"/>
    <w:rsid w:val="00497F41"/>
    <w:rsid w:val="004A1B23"/>
    <w:rsid w:val="004A1C8A"/>
    <w:rsid w:val="004A2F6C"/>
    <w:rsid w:val="004A30A0"/>
    <w:rsid w:val="004A3426"/>
    <w:rsid w:val="004A3BE4"/>
    <w:rsid w:val="004A3E48"/>
    <w:rsid w:val="004A41E0"/>
    <w:rsid w:val="004B08C5"/>
    <w:rsid w:val="004B2844"/>
    <w:rsid w:val="004B2BF0"/>
    <w:rsid w:val="004B2EAD"/>
    <w:rsid w:val="004B3257"/>
    <w:rsid w:val="004B4634"/>
    <w:rsid w:val="004B47D8"/>
    <w:rsid w:val="004B4A97"/>
    <w:rsid w:val="004B70EE"/>
    <w:rsid w:val="004B71F3"/>
    <w:rsid w:val="004C1094"/>
    <w:rsid w:val="004C11E7"/>
    <w:rsid w:val="004C161E"/>
    <w:rsid w:val="004C1A2E"/>
    <w:rsid w:val="004C38C1"/>
    <w:rsid w:val="004C5B88"/>
    <w:rsid w:val="004C7AA7"/>
    <w:rsid w:val="004C7DF3"/>
    <w:rsid w:val="004D01BB"/>
    <w:rsid w:val="004D0390"/>
    <w:rsid w:val="004D4B10"/>
    <w:rsid w:val="004D5697"/>
    <w:rsid w:val="004D696A"/>
    <w:rsid w:val="004E019B"/>
    <w:rsid w:val="004E0996"/>
    <w:rsid w:val="004E2081"/>
    <w:rsid w:val="004E28B2"/>
    <w:rsid w:val="004E5F87"/>
    <w:rsid w:val="004E603C"/>
    <w:rsid w:val="004E6B1C"/>
    <w:rsid w:val="004E7AC7"/>
    <w:rsid w:val="004E7F54"/>
    <w:rsid w:val="004F104B"/>
    <w:rsid w:val="004F1938"/>
    <w:rsid w:val="004F479A"/>
    <w:rsid w:val="004F5E7C"/>
    <w:rsid w:val="004F6817"/>
    <w:rsid w:val="004F6CC9"/>
    <w:rsid w:val="004F6E02"/>
    <w:rsid w:val="004F7080"/>
    <w:rsid w:val="004F7F83"/>
    <w:rsid w:val="005005D3"/>
    <w:rsid w:val="00500DD7"/>
    <w:rsid w:val="005024E7"/>
    <w:rsid w:val="00502581"/>
    <w:rsid w:val="005027D2"/>
    <w:rsid w:val="0050317A"/>
    <w:rsid w:val="00504388"/>
    <w:rsid w:val="00504655"/>
    <w:rsid w:val="0050480A"/>
    <w:rsid w:val="00510F67"/>
    <w:rsid w:val="00513102"/>
    <w:rsid w:val="00514421"/>
    <w:rsid w:val="005150C0"/>
    <w:rsid w:val="005205AA"/>
    <w:rsid w:val="0052063A"/>
    <w:rsid w:val="00521C45"/>
    <w:rsid w:val="005230BA"/>
    <w:rsid w:val="005232AD"/>
    <w:rsid w:val="00523F86"/>
    <w:rsid w:val="00524553"/>
    <w:rsid w:val="00524D1D"/>
    <w:rsid w:val="0052511D"/>
    <w:rsid w:val="005251E0"/>
    <w:rsid w:val="005266DF"/>
    <w:rsid w:val="0052799F"/>
    <w:rsid w:val="00527C4F"/>
    <w:rsid w:val="00530C75"/>
    <w:rsid w:val="00531001"/>
    <w:rsid w:val="00534362"/>
    <w:rsid w:val="005346A9"/>
    <w:rsid w:val="0053485B"/>
    <w:rsid w:val="0053546F"/>
    <w:rsid w:val="00540034"/>
    <w:rsid w:val="005417B8"/>
    <w:rsid w:val="00541E7A"/>
    <w:rsid w:val="005423BF"/>
    <w:rsid w:val="005437CE"/>
    <w:rsid w:val="00543C5C"/>
    <w:rsid w:val="00543D5D"/>
    <w:rsid w:val="00544296"/>
    <w:rsid w:val="005450E0"/>
    <w:rsid w:val="005452C7"/>
    <w:rsid w:val="00545A35"/>
    <w:rsid w:val="0054630D"/>
    <w:rsid w:val="00547847"/>
    <w:rsid w:val="00547D9A"/>
    <w:rsid w:val="00550134"/>
    <w:rsid w:val="00550BD8"/>
    <w:rsid w:val="00551455"/>
    <w:rsid w:val="00551821"/>
    <w:rsid w:val="005518B2"/>
    <w:rsid w:val="005542F6"/>
    <w:rsid w:val="005550AF"/>
    <w:rsid w:val="005558B5"/>
    <w:rsid w:val="00560518"/>
    <w:rsid w:val="00560A9F"/>
    <w:rsid w:val="00561175"/>
    <w:rsid w:val="00561A43"/>
    <w:rsid w:val="00562022"/>
    <w:rsid w:val="00563284"/>
    <w:rsid w:val="00563906"/>
    <w:rsid w:val="005641CB"/>
    <w:rsid w:val="0056440B"/>
    <w:rsid w:val="00565E82"/>
    <w:rsid w:val="005670EB"/>
    <w:rsid w:val="0057027E"/>
    <w:rsid w:val="00570358"/>
    <w:rsid w:val="005713FF"/>
    <w:rsid w:val="005717B8"/>
    <w:rsid w:val="0057180C"/>
    <w:rsid w:val="00572327"/>
    <w:rsid w:val="00572C7F"/>
    <w:rsid w:val="00572CCD"/>
    <w:rsid w:val="00574BA7"/>
    <w:rsid w:val="005762D2"/>
    <w:rsid w:val="00576613"/>
    <w:rsid w:val="00576806"/>
    <w:rsid w:val="00581CA5"/>
    <w:rsid w:val="00583131"/>
    <w:rsid w:val="00583742"/>
    <w:rsid w:val="00583B5E"/>
    <w:rsid w:val="00583BE9"/>
    <w:rsid w:val="005843D4"/>
    <w:rsid w:val="005849FF"/>
    <w:rsid w:val="00585A2A"/>
    <w:rsid w:val="005862F4"/>
    <w:rsid w:val="005863A1"/>
    <w:rsid w:val="00587029"/>
    <w:rsid w:val="00590D74"/>
    <w:rsid w:val="00591134"/>
    <w:rsid w:val="00591B55"/>
    <w:rsid w:val="00592438"/>
    <w:rsid w:val="00592A73"/>
    <w:rsid w:val="00592DAF"/>
    <w:rsid w:val="00593196"/>
    <w:rsid w:val="0059425B"/>
    <w:rsid w:val="005969C7"/>
    <w:rsid w:val="00597471"/>
    <w:rsid w:val="005A101C"/>
    <w:rsid w:val="005A2ABD"/>
    <w:rsid w:val="005A2D67"/>
    <w:rsid w:val="005A34E6"/>
    <w:rsid w:val="005A426A"/>
    <w:rsid w:val="005A784A"/>
    <w:rsid w:val="005B0DE9"/>
    <w:rsid w:val="005B21C4"/>
    <w:rsid w:val="005B2EB1"/>
    <w:rsid w:val="005B34FD"/>
    <w:rsid w:val="005B41E0"/>
    <w:rsid w:val="005B452F"/>
    <w:rsid w:val="005B5545"/>
    <w:rsid w:val="005B6206"/>
    <w:rsid w:val="005B7E7D"/>
    <w:rsid w:val="005C037A"/>
    <w:rsid w:val="005C20EA"/>
    <w:rsid w:val="005C497F"/>
    <w:rsid w:val="005C5BDD"/>
    <w:rsid w:val="005C5C89"/>
    <w:rsid w:val="005C6478"/>
    <w:rsid w:val="005C65FD"/>
    <w:rsid w:val="005C6B19"/>
    <w:rsid w:val="005D07AC"/>
    <w:rsid w:val="005D1735"/>
    <w:rsid w:val="005D2BE6"/>
    <w:rsid w:val="005D51E2"/>
    <w:rsid w:val="005D55BB"/>
    <w:rsid w:val="005D6079"/>
    <w:rsid w:val="005D6B4F"/>
    <w:rsid w:val="005E106C"/>
    <w:rsid w:val="005E3390"/>
    <w:rsid w:val="005E3599"/>
    <w:rsid w:val="005E6404"/>
    <w:rsid w:val="005E6E7E"/>
    <w:rsid w:val="005F07AA"/>
    <w:rsid w:val="005F45EF"/>
    <w:rsid w:val="005F4615"/>
    <w:rsid w:val="005F4809"/>
    <w:rsid w:val="005F4D86"/>
    <w:rsid w:val="005F51ED"/>
    <w:rsid w:val="005F5457"/>
    <w:rsid w:val="005F589F"/>
    <w:rsid w:val="005F5E91"/>
    <w:rsid w:val="005F6636"/>
    <w:rsid w:val="00600940"/>
    <w:rsid w:val="00602207"/>
    <w:rsid w:val="00602F03"/>
    <w:rsid w:val="00603C94"/>
    <w:rsid w:val="00603D7A"/>
    <w:rsid w:val="00604272"/>
    <w:rsid w:val="00604A5F"/>
    <w:rsid w:val="00606300"/>
    <w:rsid w:val="00606651"/>
    <w:rsid w:val="00607438"/>
    <w:rsid w:val="006078B9"/>
    <w:rsid w:val="00611F26"/>
    <w:rsid w:val="006127F5"/>
    <w:rsid w:val="00613A28"/>
    <w:rsid w:val="00613D1E"/>
    <w:rsid w:val="0061412C"/>
    <w:rsid w:val="006141C0"/>
    <w:rsid w:val="00615351"/>
    <w:rsid w:val="00615A31"/>
    <w:rsid w:val="00620EE8"/>
    <w:rsid w:val="006213C2"/>
    <w:rsid w:val="0062384B"/>
    <w:rsid w:val="0062606B"/>
    <w:rsid w:val="00627E7A"/>
    <w:rsid w:val="00630193"/>
    <w:rsid w:val="006307D7"/>
    <w:rsid w:val="00631233"/>
    <w:rsid w:val="00631966"/>
    <w:rsid w:val="00632091"/>
    <w:rsid w:val="00633194"/>
    <w:rsid w:val="00633E53"/>
    <w:rsid w:val="00633F0C"/>
    <w:rsid w:val="00634DC6"/>
    <w:rsid w:val="00635F6A"/>
    <w:rsid w:val="00637F08"/>
    <w:rsid w:val="0064055D"/>
    <w:rsid w:val="00640FE3"/>
    <w:rsid w:val="00643478"/>
    <w:rsid w:val="006451B6"/>
    <w:rsid w:val="0064795C"/>
    <w:rsid w:val="00647BE0"/>
    <w:rsid w:val="0065288E"/>
    <w:rsid w:val="00652CD4"/>
    <w:rsid w:val="006539CD"/>
    <w:rsid w:val="00655976"/>
    <w:rsid w:val="006565C6"/>
    <w:rsid w:val="006568AB"/>
    <w:rsid w:val="00657C41"/>
    <w:rsid w:val="00660299"/>
    <w:rsid w:val="00661ED0"/>
    <w:rsid w:val="006627ED"/>
    <w:rsid w:val="00663679"/>
    <w:rsid w:val="00663B21"/>
    <w:rsid w:val="006645FF"/>
    <w:rsid w:val="00664746"/>
    <w:rsid w:val="00664DDC"/>
    <w:rsid w:val="006651BE"/>
    <w:rsid w:val="00665262"/>
    <w:rsid w:val="00671811"/>
    <w:rsid w:val="00671A32"/>
    <w:rsid w:val="006724E4"/>
    <w:rsid w:val="00672E9C"/>
    <w:rsid w:val="00674B63"/>
    <w:rsid w:val="006769FA"/>
    <w:rsid w:val="00677B95"/>
    <w:rsid w:val="00677CF9"/>
    <w:rsid w:val="00680819"/>
    <w:rsid w:val="0068084E"/>
    <w:rsid w:val="0068095F"/>
    <w:rsid w:val="00680ED6"/>
    <w:rsid w:val="00682972"/>
    <w:rsid w:val="00682B99"/>
    <w:rsid w:val="00682BE0"/>
    <w:rsid w:val="00683889"/>
    <w:rsid w:val="00683AAD"/>
    <w:rsid w:val="0068570D"/>
    <w:rsid w:val="00686348"/>
    <w:rsid w:val="00686E7E"/>
    <w:rsid w:val="006872D1"/>
    <w:rsid w:val="0068753C"/>
    <w:rsid w:val="00691C63"/>
    <w:rsid w:val="00692BB5"/>
    <w:rsid w:val="00693AD7"/>
    <w:rsid w:val="006943C0"/>
    <w:rsid w:val="00694BB8"/>
    <w:rsid w:val="0069509C"/>
    <w:rsid w:val="00695474"/>
    <w:rsid w:val="00695F36"/>
    <w:rsid w:val="00696408"/>
    <w:rsid w:val="0069689A"/>
    <w:rsid w:val="0069726C"/>
    <w:rsid w:val="006A1475"/>
    <w:rsid w:val="006A26BA"/>
    <w:rsid w:val="006A2C6C"/>
    <w:rsid w:val="006A4ED0"/>
    <w:rsid w:val="006A7317"/>
    <w:rsid w:val="006A7798"/>
    <w:rsid w:val="006A783E"/>
    <w:rsid w:val="006B0D23"/>
    <w:rsid w:val="006B169A"/>
    <w:rsid w:val="006B16DA"/>
    <w:rsid w:val="006B23C7"/>
    <w:rsid w:val="006B247A"/>
    <w:rsid w:val="006B3CE8"/>
    <w:rsid w:val="006B437C"/>
    <w:rsid w:val="006B5DDE"/>
    <w:rsid w:val="006C0248"/>
    <w:rsid w:val="006C1275"/>
    <w:rsid w:val="006C2398"/>
    <w:rsid w:val="006C4083"/>
    <w:rsid w:val="006C50B2"/>
    <w:rsid w:val="006C513D"/>
    <w:rsid w:val="006C58E7"/>
    <w:rsid w:val="006C7C69"/>
    <w:rsid w:val="006D05C8"/>
    <w:rsid w:val="006D06A8"/>
    <w:rsid w:val="006D1FE4"/>
    <w:rsid w:val="006D350A"/>
    <w:rsid w:val="006D4610"/>
    <w:rsid w:val="006D4BD6"/>
    <w:rsid w:val="006D5C7E"/>
    <w:rsid w:val="006D78DE"/>
    <w:rsid w:val="006D7A08"/>
    <w:rsid w:val="006D7CE7"/>
    <w:rsid w:val="006E0DB8"/>
    <w:rsid w:val="006E1089"/>
    <w:rsid w:val="006E126D"/>
    <w:rsid w:val="006E3414"/>
    <w:rsid w:val="006E34AB"/>
    <w:rsid w:val="006E4892"/>
    <w:rsid w:val="006E6ACB"/>
    <w:rsid w:val="006E7C3C"/>
    <w:rsid w:val="006F037F"/>
    <w:rsid w:val="006F05C8"/>
    <w:rsid w:val="006F06FF"/>
    <w:rsid w:val="006F1EDF"/>
    <w:rsid w:val="006F3EBF"/>
    <w:rsid w:val="006F4420"/>
    <w:rsid w:val="006F4C71"/>
    <w:rsid w:val="006F5765"/>
    <w:rsid w:val="006F5A8C"/>
    <w:rsid w:val="006F6F8A"/>
    <w:rsid w:val="006F73EC"/>
    <w:rsid w:val="007002CA"/>
    <w:rsid w:val="007027C5"/>
    <w:rsid w:val="0070366C"/>
    <w:rsid w:val="00703955"/>
    <w:rsid w:val="0070474F"/>
    <w:rsid w:val="00704D3B"/>
    <w:rsid w:val="00704DCC"/>
    <w:rsid w:val="00707E09"/>
    <w:rsid w:val="00710735"/>
    <w:rsid w:val="007108F7"/>
    <w:rsid w:val="007122E6"/>
    <w:rsid w:val="007127B4"/>
    <w:rsid w:val="007132BA"/>
    <w:rsid w:val="007165D4"/>
    <w:rsid w:val="00716639"/>
    <w:rsid w:val="00716815"/>
    <w:rsid w:val="00716A45"/>
    <w:rsid w:val="00720DB1"/>
    <w:rsid w:val="00720E47"/>
    <w:rsid w:val="0072199A"/>
    <w:rsid w:val="00722012"/>
    <w:rsid w:val="007224E1"/>
    <w:rsid w:val="00722B10"/>
    <w:rsid w:val="00723ED5"/>
    <w:rsid w:val="00724352"/>
    <w:rsid w:val="007243F1"/>
    <w:rsid w:val="007244E7"/>
    <w:rsid w:val="007246EE"/>
    <w:rsid w:val="00724AEA"/>
    <w:rsid w:val="00725F05"/>
    <w:rsid w:val="0072633F"/>
    <w:rsid w:val="007263B1"/>
    <w:rsid w:val="00726F8A"/>
    <w:rsid w:val="00731C61"/>
    <w:rsid w:val="00735315"/>
    <w:rsid w:val="00735543"/>
    <w:rsid w:val="00737EAB"/>
    <w:rsid w:val="007413B8"/>
    <w:rsid w:val="007427D0"/>
    <w:rsid w:val="00745E70"/>
    <w:rsid w:val="0075005D"/>
    <w:rsid w:val="0075055C"/>
    <w:rsid w:val="00750C2E"/>
    <w:rsid w:val="007511ED"/>
    <w:rsid w:val="00754024"/>
    <w:rsid w:val="0075433D"/>
    <w:rsid w:val="00756BB8"/>
    <w:rsid w:val="00757AA6"/>
    <w:rsid w:val="007607BC"/>
    <w:rsid w:val="007608F9"/>
    <w:rsid w:val="00761021"/>
    <w:rsid w:val="007610AC"/>
    <w:rsid w:val="007616F5"/>
    <w:rsid w:val="00762BDA"/>
    <w:rsid w:val="00763809"/>
    <w:rsid w:val="007643CC"/>
    <w:rsid w:val="007664F3"/>
    <w:rsid w:val="00767898"/>
    <w:rsid w:val="00767EFB"/>
    <w:rsid w:val="007713F7"/>
    <w:rsid w:val="00772C43"/>
    <w:rsid w:val="00776B3F"/>
    <w:rsid w:val="00781B17"/>
    <w:rsid w:val="00781F0D"/>
    <w:rsid w:val="00783230"/>
    <w:rsid w:val="00783552"/>
    <w:rsid w:val="007876E8"/>
    <w:rsid w:val="00787A0D"/>
    <w:rsid w:val="00790525"/>
    <w:rsid w:val="00790704"/>
    <w:rsid w:val="00790D77"/>
    <w:rsid w:val="007913A1"/>
    <w:rsid w:val="00791EE9"/>
    <w:rsid w:val="007920BF"/>
    <w:rsid w:val="0079246C"/>
    <w:rsid w:val="0079278E"/>
    <w:rsid w:val="007929CB"/>
    <w:rsid w:val="00794CA5"/>
    <w:rsid w:val="00794DC4"/>
    <w:rsid w:val="007958CB"/>
    <w:rsid w:val="00795DF6"/>
    <w:rsid w:val="007961A2"/>
    <w:rsid w:val="00796D13"/>
    <w:rsid w:val="007977A9"/>
    <w:rsid w:val="007A0F41"/>
    <w:rsid w:val="007A1248"/>
    <w:rsid w:val="007A460A"/>
    <w:rsid w:val="007A467A"/>
    <w:rsid w:val="007A6CE3"/>
    <w:rsid w:val="007A7460"/>
    <w:rsid w:val="007A77CA"/>
    <w:rsid w:val="007A7A51"/>
    <w:rsid w:val="007A7B05"/>
    <w:rsid w:val="007A7C95"/>
    <w:rsid w:val="007B0806"/>
    <w:rsid w:val="007B2599"/>
    <w:rsid w:val="007B2906"/>
    <w:rsid w:val="007B3F07"/>
    <w:rsid w:val="007B4975"/>
    <w:rsid w:val="007B6B15"/>
    <w:rsid w:val="007B6B26"/>
    <w:rsid w:val="007B7292"/>
    <w:rsid w:val="007B7447"/>
    <w:rsid w:val="007B7551"/>
    <w:rsid w:val="007C0629"/>
    <w:rsid w:val="007C1736"/>
    <w:rsid w:val="007C22A1"/>
    <w:rsid w:val="007C25DF"/>
    <w:rsid w:val="007C3A35"/>
    <w:rsid w:val="007C5080"/>
    <w:rsid w:val="007C6BD2"/>
    <w:rsid w:val="007D15FD"/>
    <w:rsid w:val="007D2EEE"/>
    <w:rsid w:val="007D47E7"/>
    <w:rsid w:val="007D48CD"/>
    <w:rsid w:val="007D4AC9"/>
    <w:rsid w:val="007D64A0"/>
    <w:rsid w:val="007D7FBC"/>
    <w:rsid w:val="007E0486"/>
    <w:rsid w:val="007E0B3C"/>
    <w:rsid w:val="007E10CB"/>
    <w:rsid w:val="007E4C10"/>
    <w:rsid w:val="007E5012"/>
    <w:rsid w:val="007E5257"/>
    <w:rsid w:val="007E5355"/>
    <w:rsid w:val="007E61BA"/>
    <w:rsid w:val="007E6847"/>
    <w:rsid w:val="007E74B7"/>
    <w:rsid w:val="007F090A"/>
    <w:rsid w:val="007F18F0"/>
    <w:rsid w:val="007F25B3"/>
    <w:rsid w:val="007F5E99"/>
    <w:rsid w:val="007F6505"/>
    <w:rsid w:val="007F698B"/>
    <w:rsid w:val="007F6994"/>
    <w:rsid w:val="007F6E63"/>
    <w:rsid w:val="007F7EC6"/>
    <w:rsid w:val="00800727"/>
    <w:rsid w:val="00801772"/>
    <w:rsid w:val="00801FB7"/>
    <w:rsid w:val="0080319C"/>
    <w:rsid w:val="00803251"/>
    <w:rsid w:val="00804050"/>
    <w:rsid w:val="008055B7"/>
    <w:rsid w:val="00806957"/>
    <w:rsid w:val="00806F76"/>
    <w:rsid w:val="0081150A"/>
    <w:rsid w:val="00812515"/>
    <w:rsid w:val="00813C2A"/>
    <w:rsid w:val="00813F3A"/>
    <w:rsid w:val="00813FFA"/>
    <w:rsid w:val="00814553"/>
    <w:rsid w:val="00815002"/>
    <w:rsid w:val="00815784"/>
    <w:rsid w:val="00815944"/>
    <w:rsid w:val="00815D54"/>
    <w:rsid w:val="00817D3D"/>
    <w:rsid w:val="00824302"/>
    <w:rsid w:val="00824C6D"/>
    <w:rsid w:val="008252DA"/>
    <w:rsid w:val="00825971"/>
    <w:rsid w:val="008260C8"/>
    <w:rsid w:val="008269AA"/>
    <w:rsid w:val="008269F7"/>
    <w:rsid w:val="00827B68"/>
    <w:rsid w:val="00830366"/>
    <w:rsid w:val="0083044E"/>
    <w:rsid w:val="00831DB6"/>
    <w:rsid w:val="0083272B"/>
    <w:rsid w:val="00832C2E"/>
    <w:rsid w:val="0083350D"/>
    <w:rsid w:val="00833A1C"/>
    <w:rsid w:val="00835416"/>
    <w:rsid w:val="008369C9"/>
    <w:rsid w:val="00840645"/>
    <w:rsid w:val="00840E57"/>
    <w:rsid w:val="00840FCC"/>
    <w:rsid w:val="00842BC3"/>
    <w:rsid w:val="008454F5"/>
    <w:rsid w:val="0084582B"/>
    <w:rsid w:val="00845900"/>
    <w:rsid w:val="00846256"/>
    <w:rsid w:val="00846898"/>
    <w:rsid w:val="00846973"/>
    <w:rsid w:val="008470AE"/>
    <w:rsid w:val="008472F8"/>
    <w:rsid w:val="00851DB5"/>
    <w:rsid w:val="00852720"/>
    <w:rsid w:val="00852A86"/>
    <w:rsid w:val="0085300B"/>
    <w:rsid w:val="0085350A"/>
    <w:rsid w:val="00854F3D"/>
    <w:rsid w:val="0085571C"/>
    <w:rsid w:val="0085571D"/>
    <w:rsid w:val="0085716B"/>
    <w:rsid w:val="00860343"/>
    <w:rsid w:val="008626CC"/>
    <w:rsid w:val="00862A1A"/>
    <w:rsid w:val="00863284"/>
    <w:rsid w:val="00864608"/>
    <w:rsid w:val="008669B2"/>
    <w:rsid w:val="00867CCB"/>
    <w:rsid w:val="00873DC1"/>
    <w:rsid w:val="00873F89"/>
    <w:rsid w:val="00874A87"/>
    <w:rsid w:val="00874E12"/>
    <w:rsid w:val="00876B93"/>
    <w:rsid w:val="0087707E"/>
    <w:rsid w:val="008775B6"/>
    <w:rsid w:val="0088019C"/>
    <w:rsid w:val="00880D0A"/>
    <w:rsid w:val="008825FA"/>
    <w:rsid w:val="0088417A"/>
    <w:rsid w:val="00884E40"/>
    <w:rsid w:val="00885DCE"/>
    <w:rsid w:val="00886911"/>
    <w:rsid w:val="00887EB6"/>
    <w:rsid w:val="0089036C"/>
    <w:rsid w:val="00890C97"/>
    <w:rsid w:val="00891EAD"/>
    <w:rsid w:val="00892B7E"/>
    <w:rsid w:val="00894695"/>
    <w:rsid w:val="00896779"/>
    <w:rsid w:val="00896ED1"/>
    <w:rsid w:val="008974E3"/>
    <w:rsid w:val="00897A12"/>
    <w:rsid w:val="008A0C03"/>
    <w:rsid w:val="008A118C"/>
    <w:rsid w:val="008A1D5C"/>
    <w:rsid w:val="008A3B6E"/>
    <w:rsid w:val="008A3D6C"/>
    <w:rsid w:val="008A4D5B"/>
    <w:rsid w:val="008A5B27"/>
    <w:rsid w:val="008A606C"/>
    <w:rsid w:val="008A663D"/>
    <w:rsid w:val="008A7120"/>
    <w:rsid w:val="008B01F2"/>
    <w:rsid w:val="008B0AB2"/>
    <w:rsid w:val="008B29C5"/>
    <w:rsid w:val="008B3CB0"/>
    <w:rsid w:val="008B55C3"/>
    <w:rsid w:val="008B5799"/>
    <w:rsid w:val="008B5C50"/>
    <w:rsid w:val="008B6639"/>
    <w:rsid w:val="008B7417"/>
    <w:rsid w:val="008C0645"/>
    <w:rsid w:val="008C0754"/>
    <w:rsid w:val="008C09A0"/>
    <w:rsid w:val="008C0D56"/>
    <w:rsid w:val="008C277E"/>
    <w:rsid w:val="008C342F"/>
    <w:rsid w:val="008C35C7"/>
    <w:rsid w:val="008C3FBB"/>
    <w:rsid w:val="008C4C5C"/>
    <w:rsid w:val="008C4D80"/>
    <w:rsid w:val="008C4F72"/>
    <w:rsid w:val="008C52FC"/>
    <w:rsid w:val="008C5A0D"/>
    <w:rsid w:val="008C60C7"/>
    <w:rsid w:val="008C618E"/>
    <w:rsid w:val="008C6350"/>
    <w:rsid w:val="008D35C9"/>
    <w:rsid w:val="008D6297"/>
    <w:rsid w:val="008D6508"/>
    <w:rsid w:val="008D701E"/>
    <w:rsid w:val="008E3EAA"/>
    <w:rsid w:val="008E52E5"/>
    <w:rsid w:val="008E6A03"/>
    <w:rsid w:val="008F196A"/>
    <w:rsid w:val="008F30DC"/>
    <w:rsid w:val="008F34B1"/>
    <w:rsid w:val="008F4E30"/>
    <w:rsid w:val="008F5E45"/>
    <w:rsid w:val="008F76F8"/>
    <w:rsid w:val="008F78B3"/>
    <w:rsid w:val="008F7D9D"/>
    <w:rsid w:val="00900A95"/>
    <w:rsid w:val="00901375"/>
    <w:rsid w:val="009024B6"/>
    <w:rsid w:val="0090262F"/>
    <w:rsid w:val="009033B1"/>
    <w:rsid w:val="009053F1"/>
    <w:rsid w:val="00907C0F"/>
    <w:rsid w:val="009100F3"/>
    <w:rsid w:val="0091013D"/>
    <w:rsid w:val="009103C4"/>
    <w:rsid w:val="00911226"/>
    <w:rsid w:val="00911A24"/>
    <w:rsid w:val="00912A98"/>
    <w:rsid w:val="009133F8"/>
    <w:rsid w:val="0091581D"/>
    <w:rsid w:val="009176E0"/>
    <w:rsid w:val="00917FE5"/>
    <w:rsid w:val="0092162B"/>
    <w:rsid w:val="00922197"/>
    <w:rsid w:val="00922976"/>
    <w:rsid w:val="00924755"/>
    <w:rsid w:val="009262F0"/>
    <w:rsid w:val="009266B1"/>
    <w:rsid w:val="009275C8"/>
    <w:rsid w:val="00927935"/>
    <w:rsid w:val="00927DBE"/>
    <w:rsid w:val="009304BC"/>
    <w:rsid w:val="00930FAF"/>
    <w:rsid w:val="00933619"/>
    <w:rsid w:val="00933753"/>
    <w:rsid w:val="009346EE"/>
    <w:rsid w:val="00934917"/>
    <w:rsid w:val="00935BAC"/>
    <w:rsid w:val="00937D76"/>
    <w:rsid w:val="009402F0"/>
    <w:rsid w:val="00941848"/>
    <w:rsid w:val="009424AF"/>
    <w:rsid w:val="00942689"/>
    <w:rsid w:val="00943451"/>
    <w:rsid w:val="00943755"/>
    <w:rsid w:val="00944746"/>
    <w:rsid w:val="0094478E"/>
    <w:rsid w:val="00944BB9"/>
    <w:rsid w:val="0094508E"/>
    <w:rsid w:val="0094567E"/>
    <w:rsid w:val="00945A44"/>
    <w:rsid w:val="00945AEF"/>
    <w:rsid w:val="00947DBB"/>
    <w:rsid w:val="009521B5"/>
    <w:rsid w:val="009537CE"/>
    <w:rsid w:val="00953BB4"/>
    <w:rsid w:val="00954770"/>
    <w:rsid w:val="00954AC0"/>
    <w:rsid w:val="00955CE7"/>
    <w:rsid w:val="00956A13"/>
    <w:rsid w:val="00956C87"/>
    <w:rsid w:val="00956D1F"/>
    <w:rsid w:val="00960777"/>
    <w:rsid w:val="00960DD1"/>
    <w:rsid w:val="00960FAE"/>
    <w:rsid w:val="00961401"/>
    <w:rsid w:val="00964E64"/>
    <w:rsid w:val="009650AA"/>
    <w:rsid w:val="00965E96"/>
    <w:rsid w:val="00965EF3"/>
    <w:rsid w:val="00966B57"/>
    <w:rsid w:val="00970AF0"/>
    <w:rsid w:val="00970DB5"/>
    <w:rsid w:val="00971315"/>
    <w:rsid w:val="00972243"/>
    <w:rsid w:val="0097306D"/>
    <w:rsid w:val="00974147"/>
    <w:rsid w:val="009748CE"/>
    <w:rsid w:val="00974C35"/>
    <w:rsid w:val="00976341"/>
    <w:rsid w:val="00976DE3"/>
    <w:rsid w:val="00976DE9"/>
    <w:rsid w:val="009777E2"/>
    <w:rsid w:val="009804F8"/>
    <w:rsid w:val="00981210"/>
    <w:rsid w:val="009815CE"/>
    <w:rsid w:val="009815DB"/>
    <w:rsid w:val="00987318"/>
    <w:rsid w:val="009913F4"/>
    <w:rsid w:val="0099153A"/>
    <w:rsid w:val="00992C61"/>
    <w:rsid w:val="00992E70"/>
    <w:rsid w:val="0099532F"/>
    <w:rsid w:val="009956F9"/>
    <w:rsid w:val="00995B57"/>
    <w:rsid w:val="00995FCE"/>
    <w:rsid w:val="00996688"/>
    <w:rsid w:val="00996BE6"/>
    <w:rsid w:val="00996E5C"/>
    <w:rsid w:val="009A0A9A"/>
    <w:rsid w:val="009A273C"/>
    <w:rsid w:val="009A4769"/>
    <w:rsid w:val="009A4FFA"/>
    <w:rsid w:val="009A5640"/>
    <w:rsid w:val="009A6252"/>
    <w:rsid w:val="009B1A21"/>
    <w:rsid w:val="009B1EE4"/>
    <w:rsid w:val="009B253E"/>
    <w:rsid w:val="009B32C0"/>
    <w:rsid w:val="009B4C13"/>
    <w:rsid w:val="009B4F49"/>
    <w:rsid w:val="009B51C9"/>
    <w:rsid w:val="009C176C"/>
    <w:rsid w:val="009C2839"/>
    <w:rsid w:val="009C2FAB"/>
    <w:rsid w:val="009C32A3"/>
    <w:rsid w:val="009C3562"/>
    <w:rsid w:val="009C5489"/>
    <w:rsid w:val="009C589D"/>
    <w:rsid w:val="009C6BAB"/>
    <w:rsid w:val="009C7007"/>
    <w:rsid w:val="009C7DE4"/>
    <w:rsid w:val="009D031B"/>
    <w:rsid w:val="009D03E8"/>
    <w:rsid w:val="009D1099"/>
    <w:rsid w:val="009D1689"/>
    <w:rsid w:val="009D1E22"/>
    <w:rsid w:val="009D2318"/>
    <w:rsid w:val="009D23C6"/>
    <w:rsid w:val="009D340B"/>
    <w:rsid w:val="009D360D"/>
    <w:rsid w:val="009D3F6C"/>
    <w:rsid w:val="009D515E"/>
    <w:rsid w:val="009D6E5D"/>
    <w:rsid w:val="009D70F5"/>
    <w:rsid w:val="009D7A75"/>
    <w:rsid w:val="009E0A9F"/>
    <w:rsid w:val="009E231E"/>
    <w:rsid w:val="009E310C"/>
    <w:rsid w:val="009E35AB"/>
    <w:rsid w:val="009E4D20"/>
    <w:rsid w:val="009E4F14"/>
    <w:rsid w:val="009E61DB"/>
    <w:rsid w:val="009E76B8"/>
    <w:rsid w:val="009F008C"/>
    <w:rsid w:val="009F17CE"/>
    <w:rsid w:val="009F2BAF"/>
    <w:rsid w:val="009F2CF2"/>
    <w:rsid w:val="009F3837"/>
    <w:rsid w:val="009F4B6B"/>
    <w:rsid w:val="009F55A5"/>
    <w:rsid w:val="009F5C86"/>
    <w:rsid w:val="009F5CDA"/>
    <w:rsid w:val="009F5FA2"/>
    <w:rsid w:val="009F71F3"/>
    <w:rsid w:val="00A01412"/>
    <w:rsid w:val="00A02423"/>
    <w:rsid w:val="00A0306C"/>
    <w:rsid w:val="00A030AC"/>
    <w:rsid w:val="00A054CB"/>
    <w:rsid w:val="00A05BFC"/>
    <w:rsid w:val="00A05FBE"/>
    <w:rsid w:val="00A06594"/>
    <w:rsid w:val="00A07C87"/>
    <w:rsid w:val="00A1060B"/>
    <w:rsid w:val="00A10952"/>
    <w:rsid w:val="00A113C5"/>
    <w:rsid w:val="00A12458"/>
    <w:rsid w:val="00A13717"/>
    <w:rsid w:val="00A158FF"/>
    <w:rsid w:val="00A16CA3"/>
    <w:rsid w:val="00A16F93"/>
    <w:rsid w:val="00A173ED"/>
    <w:rsid w:val="00A20B62"/>
    <w:rsid w:val="00A210B6"/>
    <w:rsid w:val="00A2156A"/>
    <w:rsid w:val="00A21D20"/>
    <w:rsid w:val="00A23545"/>
    <w:rsid w:val="00A25F20"/>
    <w:rsid w:val="00A26A63"/>
    <w:rsid w:val="00A27193"/>
    <w:rsid w:val="00A2726C"/>
    <w:rsid w:val="00A31183"/>
    <w:rsid w:val="00A31C4A"/>
    <w:rsid w:val="00A33189"/>
    <w:rsid w:val="00A35928"/>
    <w:rsid w:val="00A35ED5"/>
    <w:rsid w:val="00A35FA6"/>
    <w:rsid w:val="00A36349"/>
    <w:rsid w:val="00A3718F"/>
    <w:rsid w:val="00A372F0"/>
    <w:rsid w:val="00A37A6F"/>
    <w:rsid w:val="00A4026B"/>
    <w:rsid w:val="00A408CF"/>
    <w:rsid w:val="00A41640"/>
    <w:rsid w:val="00A41906"/>
    <w:rsid w:val="00A41C10"/>
    <w:rsid w:val="00A42098"/>
    <w:rsid w:val="00A42248"/>
    <w:rsid w:val="00A4257E"/>
    <w:rsid w:val="00A443DE"/>
    <w:rsid w:val="00A45207"/>
    <w:rsid w:val="00A45247"/>
    <w:rsid w:val="00A45342"/>
    <w:rsid w:val="00A46E89"/>
    <w:rsid w:val="00A50597"/>
    <w:rsid w:val="00A50D2D"/>
    <w:rsid w:val="00A516D8"/>
    <w:rsid w:val="00A52102"/>
    <w:rsid w:val="00A524F7"/>
    <w:rsid w:val="00A54339"/>
    <w:rsid w:val="00A54A39"/>
    <w:rsid w:val="00A55BF2"/>
    <w:rsid w:val="00A55C17"/>
    <w:rsid w:val="00A578AA"/>
    <w:rsid w:val="00A616D1"/>
    <w:rsid w:val="00A6199F"/>
    <w:rsid w:val="00A62E86"/>
    <w:rsid w:val="00A6370D"/>
    <w:rsid w:val="00A6562A"/>
    <w:rsid w:val="00A65918"/>
    <w:rsid w:val="00A666CC"/>
    <w:rsid w:val="00A67028"/>
    <w:rsid w:val="00A67BF7"/>
    <w:rsid w:val="00A67D2A"/>
    <w:rsid w:val="00A703F6"/>
    <w:rsid w:val="00A7263C"/>
    <w:rsid w:val="00A73A01"/>
    <w:rsid w:val="00A73E61"/>
    <w:rsid w:val="00A75241"/>
    <w:rsid w:val="00A806FD"/>
    <w:rsid w:val="00A81C1B"/>
    <w:rsid w:val="00A82D8C"/>
    <w:rsid w:val="00A83A48"/>
    <w:rsid w:val="00A844E5"/>
    <w:rsid w:val="00A84A2C"/>
    <w:rsid w:val="00A86472"/>
    <w:rsid w:val="00A86E61"/>
    <w:rsid w:val="00A87599"/>
    <w:rsid w:val="00A90723"/>
    <w:rsid w:val="00A90FE4"/>
    <w:rsid w:val="00A911A0"/>
    <w:rsid w:val="00A92980"/>
    <w:rsid w:val="00A92D3E"/>
    <w:rsid w:val="00A930A4"/>
    <w:rsid w:val="00A9388D"/>
    <w:rsid w:val="00A938C7"/>
    <w:rsid w:val="00A93964"/>
    <w:rsid w:val="00A944BB"/>
    <w:rsid w:val="00A94ABE"/>
    <w:rsid w:val="00A96342"/>
    <w:rsid w:val="00AA034C"/>
    <w:rsid w:val="00AA06DF"/>
    <w:rsid w:val="00AA0E1C"/>
    <w:rsid w:val="00AA1DE6"/>
    <w:rsid w:val="00AA2667"/>
    <w:rsid w:val="00AA3EFD"/>
    <w:rsid w:val="00AA441E"/>
    <w:rsid w:val="00AA46A1"/>
    <w:rsid w:val="00AA4D67"/>
    <w:rsid w:val="00AA5719"/>
    <w:rsid w:val="00AA641E"/>
    <w:rsid w:val="00AA7D12"/>
    <w:rsid w:val="00AB1BA1"/>
    <w:rsid w:val="00AB1F71"/>
    <w:rsid w:val="00AB31C1"/>
    <w:rsid w:val="00AB341E"/>
    <w:rsid w:val="00AB39D8"/>
    <w:rsid w:val="00AB534F"/>
    <w:rsid w:val="00AB5B7E"/>
    <w:rsid w:val="00AB5C70"/>
    <w:rsid w:val="00AB7EF4"/>
    <w:rsid w:val="00AC02EF"/>
    <w:rsid w:val="00AC1721"/>
    <w:rsid w:val="00AC56F9"/>
    <w:rsid w:val="00AC63F5"/>
    <w:rsid w:val="00AD102F"/>
    <w:rsid w:val="00AD1124"/>
    <w:rsid w:val="00AD2620"/>
    <w:rsid w:val="00AD35AA"/>
    <w:rsid w:val="00AD3E0C"/>
    <w:rsid w:val="00AD409A"/>
    <w:rsid w:val="00AD483F"/>
    <w:rsid w:val="00AD5A89"/>
    <w:rsid w:val="00AE131C"/>
    <w:rsid w:val="00AE29A1"/>
    <w:rsid w:val="00AE318E"/>
    <w:rsid w:val="00AE41EF"/>
    <w:rsid w:val="00AE5154"/>
    <w:rsid w:val="00AE54D1"/>
    <w:rsid w:val="00AE6081"/>
    <w:rsid w:val="00AE6BBC"/>
    <w:rsid w:val="00AF0C67"/>
    <w:rsid w:val="00AF26CF"/>
    <w:rsid w:val="00AF369C"/>
    <w:rsid w:val="00AF3D30"/>
    <w:rsid w:val="00AF3F2A"/>
    <w:rsid w:val="00AF48E7"/>
    <w:rsid w:val="00AF5166"/>
    <w:rsid w:val="00AF5485"/>
    <w:rsid w:val="00AF6463"/>
    <w:rsid w:val="00AF6BD9"/>
    <w:rsid w:val="00AF6F30"/>
    <w:rsid w:val="00AF7111"/>
    <w:rsid w:val="00B01802"/>
    <w:rsid w:val="00B01F33"/>
    <w:rsid w:val="00B02532"/>
    <w:rsid w:val="00B02AAA"/>
    <w:rsid w:val="00B04396"/>
    <w:rsid w:val="00B05627"/>
    <w:rsid w:val="00B06CC6"/>
    <w:rsid w:val="00B06D10"/>
    <w:rsid w:val="00B07347"/>
    <w:rsid w:val="00B077BE"/>
    <w:rsid w:val="00B07EFA"/>
    <w:rsid w:val="00B1227C"/>
    <w:rsid w:val="00B13380"/>
    <w:rsid w:val="00B13A7F"/>
    <w:rsid w:val="00B146A9"/>
    <w:rsid w:val="00B154CE"/>
    <w:rsid w:val="00B15A06"/>
    <w:rsid w:val="00B15A26"/>
    <w:rsid w:val="00B16093"/>
    <w:rsid w:val="00B17AFE"/>
    <w:rsid w:val="00B20F35"/>
    <w:rsid w:val="00B21D75"/>
    <w:rsid w:val="00B22D96"/>
    <w:rsid w:val="00B239DA"/>
    <w:rsid w:val="00B23C3F"/>
    <w:rsid w:val="00B26A06"/>
    <w:rsid w:val="00B27645"/>
    <w:rsid w:val="00B30E66"/>
    <w:rsid w:val="00B34C21"/>
    <w:rsid w:val="00B37DEB"/>
    <w:rsid w:val="00B42E4C"/>
    <w:rsid w:val="00B43877"/>
    <w:rsid w:val="00B438F2"/>
    <w:rsid w:val="00B43D5B"/>
    <w:rsid w:val="00B43FDF"/>
    <w:rsid w:val="00B44340"/>
    <w:rsid w:val="00B44D5D"/>
    <w:rsid w:val="00B45E11"/>
    <w:rsid w:val="00B4639D"/>
    <w:rsid w:val="00B46CD5"/>
    <w:rsid w:val="00B46EE1"/>
    <w:rsid w:val="00B47EB6"/>
    <w:rsid w:val="00B5028A"/>
    <w:rsid w:val="00B507F1"/>
    <w:rsid w:val="00B50E82"/>
    <w:rsid w:val="00B519B6"/>
    <w:rsid w:val="00B52E91"/>
    <w:rsid w:val="00B5348D"/>
    <w:rsid w:val="00B54B45"/>
    <w:rsid w:val="00B56C6A"/>
    <w:rsid w:val="00B57C82"/>
    <w:rsid w:val="00B57F6C"/>
    <w:rsid w:val="00B61C4F"/>
    <w:rsid w:val="00B636AD"/>
    <w:rsid w:val="00B65487"/>
    <w:rsid w:val="00B659A9"/>
    <w:rsid w:val="00B66F9B"/>
    <w:rsid w:val="00B67EB5"/>
    <w:rsid w:val="00B712A3"/>
    <w:rsid w:val="00B716DA"/>
    <w:rsid w:val="00B719E5"/>
    <w:rsid w:val="00B71C07"/>
    <w:rsid w:val="00B7240F"/>
    <w:rsid w:val="00B72B14"/>
    <w:rsid w:val="00B74CFA"/>
    <w:rsid w:val="00B766A9"/>
    <w:rsid w:val="00B76F24"/>
    <w:rsid w:val="00B770D8"/>
    <w:rsid w:val="00B77257"/>
    <w:rsid w:val="00B82E82"/>
    <w:rsid w:val="00B838E4"/>
    <w:rsid w:val="00B839F6"/>
    <w:rsid w:val="00B83DAD"/>
    <w:rsid w:val="00B8483A"/>
    <w:rsid w:val="00B8488D"/>
    <w:rsid w:val="00B84A6D"/>
    <w:rsid w:val="00B85AD2"/>
    <w:rsid w:val="00B86E78"/>
    <w:rsid w:val="00B91FB7"/>
    <w:rsid w:val="00B9270E"/>
    <w:rsid w:val="00B92F46"/>
    <w:rsid w:val="00B95C1F"/>
    <w:rsid w:val="00B96203"/>
    <w:rsid w:val="00B9771F"/>
    <w:rsid w:val="00B9772D"/>
    <w:rsid w:val="00BA02E7"/>
    <w:rsid w:val="00BA0BC8"/>
    <w:rsid w:val="00BA1896"/>
    <w:rsid w:val="00BA1E0C"/>
    <w:rsid w:val="00BA2644"/>
    <w:rsid w:val="00BA26F4"/>
    <w:rsid w:val="00BA270F"/>
    <w:rsid w:val="00BA273E"/>
    <w:rsid w:val="00BA295B"/>
    <w:rsid w:val="00BA3DC2"/>
    <w:rsid w:val="00BA56B6"/>
    <w:rsid w:val="00BA64E7"/>
    <w:rsid w:val="00BB028F"/>
    <w:rsid w:val="00BB092E"/>
    <w:rsid w:val="00BB0B12"/>
    <w:rsid w:val="00BB1438"/>
    <w:rsid w:val="00BB1CC9"/>
    <w:rsid w:val="00BB3609"/>
    <w:rsid w:val="00BB5910"/>
    <w:rsid w:val="00BB6153"/>
    <w:rsid w:val="00BB686C"/>
    <w:rsid w:val="00BB6D86"/>
    <w:rsid w:val="00BB7CC3"/>
    <w:rsid w:val="00BC28E8"/>
    <w:rsid w:val="00BC2F78"/>
    <w:rsid w:val="00BC4ABD"/>
    <w:rsid w:val="00BC66B4"/>
    <w:rsid w:val="00BC67F2"/>
    <w:rsid w:val="00BC6A62"/>
    <w:rsid w:val="00BC7D88"/>
    <w:rsid w:val="00BD0ABC"/>
    <w:rsid w:val="00BD1948"/>
    <w:rsid w:val="00BD28C0"/>
    <w:rsid w:val="00BD4748"/>
    <w:rsid w:val="00BD4BA0"/>
    <w:rsid w:val="00BD568F"/>
    <w:rsid w:val="00BD622E"/>
    <w:rsid w:val="00BD6966"/>
    <w:rsid w:val="00BE04C9"/>
    <w:rsid w:val="00BE0F2F"/>
    <w:rsid w:val="00BE1EA7"/>
    <w:rsid w:val="00BE1FE5"/>
    <w:rsid w:val="00BE2271"/>
    <w:rsid w:val="00BE2946"/>
    <w:rsid w:val="00BE3DA2"/>
    <w:rsid w:val="00BE4241"/>
    <w:rsid w:val="00BE5C55"/>
    <w:rsid w:val="00BE6E98"/>
    <w:rsid w:val="00BE77CC"/>
    <w:rsid w:val="00BF07F9"/>
    <w:rsid w:val="00BF0D1C"/>
    <w:rsid w:val="00BF1626"/>
    <w:rsid w:val="00BF3E4F"/>
    <w:rsid w:val="00BF3E70"/>
    <w:rsid w:val="00BF5592"/>
    <w:rsid w:val="00BF5D31"/>
    <w:rsid w:val="00BF75BB"/>
    <w:rsid w:val="00C01200"/>
    <w:rsid w:val="00C01C47"/>
    <w:rsid w:val="00C02C97"/>
    <w:rsid w:val="00C04904"/>
    <w:rsid w:val="00C06570"/>
    <w:rsid w:val="00C07159"/>
    <w:rsid w:val="00C07F15"/>
    <w:rsid w:val="00C10BDF"/>
    <w:rsid w:val="00C13B9C"/>
    <w:rsid w:val="00C14C13"/>
    <w:rsid w:val="00C15F4A"/>
    <w:rsid w:val="00C17BBD"/>
    <w:rsid w:val="00C203B8"/>
    <w:rsid w:val="00C20ACD"/>
    <w:rsid w:val="00C2114B"/>
    <w:rsid w:val="00C211E3"/>
    <w:rsid w:val="00C215CE"/>
    <w:rsid w:val="00C21BF5"/>
    <w:rsid w:val="00C27101"/>
    <w:rsid w:val="00C31156"/>
    <w:rsid w:val="00C31813"/>
    <w:rsid w:val="00C31F46"/>
    <w:rsid w:val="00C32511"/>
    <w:rsid w:val="00C34292"/>
    <w:rsid w:val="00C3472A"/>
    <w:rsid w:val="00C3553A"/>
    <w:rsid w:val="00C35F84"/>
    <w:rsid w:val="00C35FE7"/>
    <w:rsid w:val="00C37CAD"/>
    <w:rsid w:val="00C403FE"/>
    <w:rsid w:val="00C40942"/>
    <w:rsid w:val="00C43B25"/>
    <w:rsid w:val="00C43EB8"/>
    <w:rsid w:val="00C45015"/>
    <w:rsid w:val="00C463AE"/>
    <w:rsid w:val="00C47248"/>
    <w:rsid w:val="00C50B24"/>
    <w:rsid w:val="00C51052"/>
    <w:rsid w:val="00C5221B"/>
    <w:rsid w:val="00C526F1"/>
    <w:rsid w:val="00C534DF"/>
    <w:rsid w:val="00C543BF"/>
    <w:rsid w:val="00C54408"/>
    <w:rsid w:val="00C54EF5"/>
    <w:rsid w:val="00C54F9D"/>
    <w:rsid w:val="00C56343"/>
    <w:rsid w:val="00C5653F"/>
    <w:rsid w:val="00C56B80"/>
    <w:rsid w:val="00C5746D"/>
    <w:rsid w:val="00C5767B"/>
    <w:rsid w:val="00C57CD5"/>
    <w:rsid w:val="00C609E9"/>
    <w:rsid w:val="00C60C28"/>
    <w:rsid w:val="00C62198"/>
    <w:rsid w:val="00C624A7"/>
    <w:rsid w:val="00C62931"/>
    <w:rsid w:val="00C63D25"/>
    <w:rsid w:val="00C64F15"/>
    <w:rsid w:val="00C6621A"/>
    <w:rsid w:val="00C67D25"/>
    <w:rsid w:val="00C74B8F"/>
    <w:rsid w:val="00C75A7F"/>
    <w:rsid w:val="00C76141"/>
    <w:rsid w:val="00C77836"/>
    <w:rsid w:val="00C77C1E"/>
    <w:rsid w:val="00C80999"/>
    <w:rsid w:val="00C80E23"/>
    <w:rsid w:val="00C81017"/>
    <w:rsid w:val="00C81A64"/>
    <w:rsid w:val="00C81AEB"/>
    <w:rsid w:val="00C8309C"/>
    <w:rsid w:val="00C83E77"/>
    <w:rsid w:val="00C8448E"/>
    <w:rsid w:val="00C845DC"/>
    <w:rsid w:val="00C84965"/>
    <w:rsid w:val="00C85CA0"/>
    <w:rsid w:val="00C864A0"/>
    <w:rsid w:val="00C86600"/>
    <w:rsid w:val="00C86AC9"/>
    <w:rsid w:val="00C87810"/>
    <w:rsid w:val="00C900EA"/>
    <w:rsid w:val="00C90276"/>
    <w:rsid w:val="00C9145F"/>
    <w:rsid w:val="00C917AA"/>
    <w:rsid w:val="00C91991"/>
    <w:rsid w:val="00C92823"/>
    <w:rsid w:val="00C93660"/>
    <w:rsid w:val="00C93F20"/>
    <w:rsid w:val="00C9490E"/>
    <w:rsid w:val="00C9523A"/>
    <w:rsid w:val="00C96E15"/>
    <w:rsid w:val="00C9769C"/>
    <w:rsid w:val="00CA24AC"/>
    <w:rsid w:val="00CA291D"/>
    <w:rsid w:val="00CA3C67"/>
    <w:rsid w:val="00CA4959"/>
    <w:rsid w:val="00CA49F3"/>
    <w:rsid w:val="00CA64A8"/>
    <w:rsid w:val="00CA6BDF"/>
    <w:rsid w:val="00CA785A"/>
    <w:rsid w:val="00CA7BFA"/>
    <w:rsid w:val="00CB06FF"/>
    <w:rsid w:val="00CB080B"/>
    <w:rsid w:val="00CB2108"/>
    <w:rsid w:val="00CB29F1"/>
    <w:rsid w:val="00CB30BD"/>
    <w:rsid w:val="00CB533D"/>
    <w:rsid w:val="00CB6E1B"/>
    <w:rsid w:val="00CB75F0"/>
    <w:rsid w:val="00CB7B3C"/>
    <w:rsid w:val="00CB7F29"/>
    <w:rsid w:val="00CC0F72"/>
    <w:rsid w:val="00CC148C"/>
    <w:rsid w:val="00CC1653"/>
    <w:rsid w:val="00CC37EE"/>
    <w:rsid w:val="00CC43D8"/>
    <w:rsid w:val="00CC5E06"/>
    <w:rsid w:val="00CC60B5"/>
    <w:rsid w:val="00CC6D7B"/>
    <w:rsid w:val="00CD1C36"/>
    <w:rsid w:val="00CD34A9"/>
    <w:rsid w:val="00CD3AAF"/>
    <w:rsid w:val="00CD3C7F"/>
    <w:rsid w:val="00CD411F"/>
    <w:rsid w:val="00CD41FB"/>
    <w:rsid w:val="00CD4F84"/>
    <w:rsid w:val="00CD55A1"/>
    <w:rsid w:val="00CD641B"/>
    <w:rsid w:val="00CD6725"/>
    <w:rsid w:val="00CE0BCE"/>
    <w:rsid w:val="00CE1E66"/>
    <w:rsid w:val="00CE32C6"/>
    <w:rsid w:val="00CE3F13"/>
    <w:rsid w:val="00CE4172"/>
    <w:rsid w:val="00CE4E4E"/>
    <w:rsid w:val="00CE5490"/>
    <w:rsid w:val="00CE5CFF"/>
    <w:rsid w:val="00CE6720"/>
    <w:rsid w:val="00CF16BC"/>
    <w:rsid w:val="00CF496F"/>
    <w:rsid w:val="00CF5055"/>
    <w:rsid w:val="00CF6DF8"/>
    <w:rsid w:val="00CF6E0A"/>
    <w:rsid w:val="00CF7258"/>
    <w:rsid w:val="00CF767C"/>
    <w:rsid w:val="00CF792B"/>
    <w:rsid w:val="00D017ED"/>
    <w:rsid w:val="00D02302"/>
    <w:rsid w:val="00D04D41"/>
    <w:rsid w:val="00D054CD"/>
    <w:rsid w:val="00D06F3D"/>
    <w:rsid w:val="00D10A5A"/>
    <w:rsid w:val="00D112DA"/>
    <w:rsid w:val="00D1248C"/>
    <w:rsid w:val="00D1386C"/>
    <w:rsid w:val="00D14DC9"/>
    <w:rsid w:val="00D16D91"/>
    <w:rsid w:val="00D17FEB"/>
    <w:rsid w:val="00D20E5A"/>
    <w:rsid w:val="00D2128F"/>
    <w:rsid w:val="00D22D34"/>
    <w:rsid w:val="00D26331"/>
    <w:rsid w:val="00D2731A"/>
    <w:rsid w:val="00D27408"/>
    <w:rsid w:val="00D278F8"/>
    <w:rsid w:val="00D27DD5"/>
    <w:rsid w:val="00D325FB"/>
    <w:rsid w:val="00D3288B"/>
    <w:rsid w:val="00D32BD6"/>
    <w:rsid w:val="00D33442"/>
    <w:rsid w:val="00D34123"/>
    <w:rsid w:val="00D342EA"/>
    <w:rsid w:val="00D347D1"/>
    <w:rsid w:val="00D34DCC"/>
    <w:rsid w:val="00D366F5"/>
    <w:rsid w:val="00D413CD"/>
    <w:rsid w:val="00D419D6"/>
    <w:rsid w:val="00D443C7"/>
    <w:rsid w:val="00D44E48"/>
    <w:rsid w:val="00D44F2B"/>
    <w:rsid w:val="00D452E8"/>
    <w:rsid w:val="00D45FA3"/>
    <w:rsid w:val="00D46453"/>
    <w:rsid w:val="00D46492"/>
    <w:rsid w:val="00D47EF6"/>
    <w:rsid w:val="00D47F19"/>
    <w:rsid w:val="00D503BC"/>
    <w:rsid w:val="00D50EED"/>
    <w:rsid w:val="00D51B95"/>
    <w:rsid w:val="00D51DB5"/>
    <w:rsid w:val="00D52076"/>
    <w:rsid w:val="00D52363"/>
    <w:rsid w:val="00D52FD4"/>
    <w:rsid w:val="00D53052"/>
    <w:rsid w:val="00D532EB"/>
    <w:rsid w:val="00D5443F"/>
    <w:rsid w:val="00D5523A"/>
    <w:rsid w:val="00D55339"/>
    <w:rsid w:val="00D55E12"/>
    <w:rsid w:val="00D55E89"/>
    <w:rsid w:val="00D55E9B"/>
    <w:rsid w:val="00D55F46"/>
    <w:rsid w:val="00D56170"/>
    <w:rsid w:val="00D56857"/>
    <w:rsid w:val="00D6118E"/>
    <w:rsid w:val="00D61FBD"/>
    <w:rsid w:val="00D62382"/>
    <w:rsid w:val="00D6248C"/>
    <w:rsid w:val="00D62D07"/>
    <w:rsid w:val="00D635A0"/>
    <w:rsid w:val="00D643D2"/>
    <w:rsid w:val="00D66340"/>
    <w:rsid w:val="00D74F2B"/>
    <w:rsid w:val="00D75B62"/>
    <w:rsid w:val="00D76197"/>
    <w:rsid w:val="00D76876"/>
    <w:rsid w:val="00D77173"/>
    <w:rsid w:val="00D771D4"/>
    <w:rsid w:val="00D77577"/>
    <w:rsid w:val="00D77952"/>
    <w:rsid w:val="00D80A9D"/>
    <w:rsid w:val="00D811DB"/>
    <w:rsid w:val="00D814C0"/>
    <w:rsid w:val="00D81B56"/>
    <w:rsid w:val="00D82131"/>
    <w:rsid w:val="00D83BA7"/>
    <w:rsid w:val="00D858E9"/>
    <w:rsid w:val="00D8605B"/>
    <w:rsid w:val="00D87F56"/>
    <w:rsid w:val="00D87FA9"/>
    <w:rsid w:val="00D916D7"/>
    <w:rsid w:val="00D94074"/>
    <w:rsid w:val="00D9431E"/>
    <w:rsid w:val="00D96633"/>
    <w:rsid w:val="00D9683A"/>
    <w:rsid w:val="00D96933"/>
    <w:rsid w:val="00D97E9A"/>
    <w:rsid w:val="00DA0A17"/>
    <w:rsid w:val="00DA2F96"/>
    <w:rsid w:val="00DA3203"/>
    <w:rsid w:val="00DA36B0"/>
    <w:rsid w:val="00DA372A"/>
    <w:rsid w:val="00DA48ED"/>
    <w:rsid w:val="00DA4BCB"/>
    <w:rsid w:val="00DA5F34"/>
    <w:rsid w:val="00DA6125"/>
    <w:rsid w:val="00DA69F4"/>
    <w:rsid w:val="00DA7846"/>
    <w:rsid w:val="00DB2539"/>
    <w:rsid w:val="00DB328C"/>
    <w:rsid w:val="00DB3B4C"/>
    <w:rsid w:val="00DB3C00"/>
    <w:rsid w:val="00DB3E84"/>
    <w:rsid w:val="00DB4C52"/>
    <w:rsid w:val="00DB5D0F"/>
    <w:rsid w:val="00DB70C0"/>
    <w:rsid w:val="00DC0BB3"/>
    <w:rsid w:val="00DC0C46"/>
    <w:rsid w:val="00DC12C6"/>
    <w:rsid w:val="00DC19FA"/>
    <w:rsid w:val="00DC252F"/>
    <w:rsid w:val="00DC25B7"/>
    <w:rsid w:val="00DC2CA6"/>
    <w:rsid w:val="00DC2E50"/>
    <w:rsid w:val="00DC45BB"/>
    <w:rsid w:val="00DC6FA0"/>
    <w:rsid w:val="00DC75FB"/>
    <w:rsid w:val="00DC7E3D"/>
    <w:rsid w:val="00DD12CE"/>
    <w:rsid w:val="00DD15EB"/>
    <w:rsid w:val="00DD19A9"/>
    <w:rsid w:val="00DD2A2F"/>
    <w:rsid w:val="00DD3084"/>
    <w:rsid w:val="00DD3632"/>
    <w:rsid w:val="00DD4A23"/>
    <w:rsid w:val="00DD59B9"/>
    <w:rsid w:val="00DD6076"/>
    <w:rsid w:val="00DE2844"/>
    <w:rsid w:val="00DE35F0"/>
    <w:rsid w:val="00DE3909"/>
    <w:rsid w:val="00DE41D4"/>
    <w:rsid w:val="00DE4700"/>
    <w:rsid w:val="00DE4EBF"/>
    <w:rsid w:val="00DE59BF"/>
    <w:rsid w:val="00DF0CCF"/>
    <w:rsid w:val="00DF1512"/>
    <w:rsid w:val="00DF267E"/>
    <w:rsid w:val="00E00248"/>
    <w:rsid w:val="00E0168B"/>
    <w:rsid w:val="00E0379E"/>
    <w:rsid w:val="00E03B5F"/>
    <w:rsid w:val="00E0429A"/>
    <w:rsid w:val="00E05BBF"/>
    <w:rsid w:val="00E06279"/>
    <w:rsid w:val="00E0628E"/>
    <w:rsid w:val="00E06497"/>
    <w:rsid w:val="00E06A3D"/>
    <w:rsid w:val="00E0796E"/>
    <w:rsid w:val="00E10138"/>
    <w:rsid w:val="00E113F7"/>
    <w:rsid w:val="00E13995"/>
    <w:rsid w:val="00E1474D"/>
    <w:rsid w:val="00E150F0"/>
    <w:rsid w:val="00E15A74"/>
    <w:rsid w:val="00E164D0"/>
    <w:rsid w:val="00E165EE"/>
    <w:rsid w:val="00E169A4"/>
    <w:rsid w:val="00E20167"/>
    <w:rsid w:val="00E2252C"/>
    <w:rsid w:val="00E25083"/>
    <w:rsid w:val="00E25CD6"/>
    <w:rsid w:val="00E271CA"/>
    <w:rsid w:val="00E27EE8"/>
    <w:rsid w:val="00E27FA9"/>
    <w:rsid w:val="00E3143D"/>
    <w:rsid w:val="00E36474"/>
    <w:rsid w:val="00E40715"/>
    <w:rsid w:val="00E41EF1"/>
    <w:rsid w:val="00E42D89"/>
    <w:rsid w:val="00E4373F"/>
    <w:rsid w:val="00E43D57"/>
    <w:rsid w:val="00E44605"/>
    <w:rsid w:val="00E44682"/>
    <w:rsid w:val="00E448E2"/>
    <w:rsid w:val="00E45388"/>
    <w:rsid w:val="00E463AE"/>
    <w:rsid w:val="00E47FC5"/>
    <w:rsid w:val="00E50785"/>
    <w:rsid w:val="00E508AC"/>
    <w:rsid w:val="00E50D4F"/>
    <w:rsid w:val="00E512AE"/>
    <w:rsid w:val="00E51356"/>
    <w:rsid w:val="00E531E9"/>
    <w:rsid w:val="00E53EA9"/>
    <w:rsid w:val="00E5587F"/>
    <w:rsid w:val="00E56C1B"/>
    <w:rsid w:val="00E60CBD"/>
    <w:rsid w:val="00E60FF8"/>
    <w:rsid w:val="00E61954"/>
    <w:rsid w:val="00E61C1F"/>
    <w:rsid w:val="00E632F2"/>
    <w:rsid w:val="00E63780"/>
    <w:rsid w:val="00E642B1"/>
    <w:rsid w:val="00E64F6E"/>
    <w:rsid w:val="00E651E1"/>
    <w:rsid w:val="00E65F0E"/>
    <w:rsid w:val="00E67B91"/>
    <w:rsid w:val="00E7088D"/>
    <w:rsid w:val="00E71EE5"/>
    <w:rsid w:val="00E73CE3"/>
    <w:rsid w:val="00E74FBD"/>
    <w:rsid w:val="00E7566B"/>
    <w:rsid w:val="00E7787C"/>
    <w:rsid w:val="00E77D14"/>
    <w:rsid w:val="00E804CB"/>
    <w:rsid w:val="00E81241"/>
    <w:rsid w:val="00E81745"/>
    <w:rsid w:val="00E81B69"/>
    <w:rsid w:val="00E81F8D"/>
    <w:rsid w:val="00E8222F"/>
    <w:rsid w:val="00E83FE9"/>
    <w:rsid w:val="00E85EB9"/>
    <w:rsid w:val="00E87901"/>
    <w:rsid w:val="00E87D74"/>
    <w:rsid w:val="00E9121D"/>
    <w:rsid w:val="00E92CA5"/>
    <w:rsid w:val="00E936A4"/>
    <w:rsid w:val="00E95166"/>
    <w:rsid w:val="00E95346"/>
    <w:rsid w:val="00E96FBA"/>
    <w:rsid w:val="00E970C8"/>
    <w:rsid w:val="00E97238"/>
    <w:rsid w:val="00EA046A"/>
    <w:rsid w:val="00EA09C1"/>
    <w:rsid w:val="00EA4CA0"/>
    <w:rsid w:val="00EA5849"/>
    <w:rsid w:val="00EA6C09"/>
    <w:rsid w:val="00EA7280"/>
    <w:rsid w:val="00EB02AF"/>
    <w:rsid w:val="00EB3310"/>
    <w:rsid w:val="00EB3366"/>
    <w:rsid w:val="00EB3795"/>
    <w:rsid w:val="00EB3B33"/>
    <w:rsid w:val="00EB4F9A"/>
    <w:rsid w:val="00EB5FC4"/>
    <w:rsid w:val="00EB686E"/>
    <w:rsid w:val="00EB70A3"/>
    <w:rsid w:val="00EC017C"/>
    <w:rsid w:val="00EC07ED"/>
    <w:rsid w:val="00EC3BC5"/>
    <w:rsid w:val="00EC442F"/>
    <w:rsid w:val="00EC7183"/>
    <w:rsid w:val="00EC7211"/>
    <w:rsid w:val="00EC72FA"/>
    <w:rsid w:val="00ED005C"/>
    <w:rsid w:val="00ED12EC"/>
    <w:rsid w:val="00ED2173"/>
    <w:rsid w:val="00ED2E5F"/>
    <w:rsid w:val="00ED4D73"/>
    <w:rsid w:val="00ED62F6"/>
    <w:rsid w:val="00ED7665"/>
    <w:rsid w:val="00ED7734"/>
    <w:rsid w:val="00EE19C3"/>
    <w:rsid w:val="00EE56C7"/>
    <w:rsid w:val="00EE71F1"/>
    <w:rsid w:val="00EF0AD0"/>
    <w:rsid w:val="00EF2EF8"/>
    <w:rsid w:val="00EF38B3"/>
    <w:rsid w:val="00EF4DA0"/>
    <w:rsid w:val="00EF53D5"/>
    <w:rsid w:val="00EF5D56"/>
    <w:rsid w:val="00EF6715"/>
    <w:rsid w:val="00EF7C56"/>
    <w:rsid w:val="00F00C64"/>
    <w:rsid w:val="00F01C3B"/>
    <w:rsid w:val="00F01EEA"/>
    <w:rsid w:val="00F0275E"/>
    <w:rsid w:val="00F02A94"/>
    <w:rsid w:val="00F0623E"/>
    <w:rsid w:val="00F07236"/>
    <w:rsid w:val="00F0780D"/>
    <w:rsid w:val="00F11D29"/>
    <w:rsid w:val="00F11D5C"/>
    <w:rsid w:val="00F13074"/>
    <w:rsid w:val="00F1484E"/>
    <w:rsid w:val="00F14F1E"/>
    <w:rsid w:val="00F17256"/>
    <w:rsid w:val="00F1752F"/>
    <w:rsid w:val="00F21B37"/>
    <w:rsid w:val="00F22369"/>
    <w:rsid w:val="00F224D0"/>
    <w:rsid w:val="00F22962"/>
    <w:rsid w:val="00F2443D"/>
    <w:rsid w:val="00F2557B"/>
    <w:rsid w:val="00F26028"/>
    <w:rsid w:val="00F27274"/>
    <w:rsid w:val="00F33E08"/>
    <w:rsid w:val="00F35B1C"/>
    <w:rsid w:val="00F36EA1"/>
    <w:rsid w:val="00F379E0"/>
    <w:rsid w:val="00F4067B"/>
    <w:rsid w:val="00F43B5C"/>
    <w:rsid w:val="00F4466F"/>
    <w:rsid w:val="00F44A3F"/>
    <w:rsid w:val="00F4655B"/>
    <w:rsid w:val="00F50DFA"/>
    <w:rsid w:val="00F5118B"/>
    <w:rsid w:val="00F51AF2"/>
    <w:rsid w:val="00F51B22"/>
    <w:rsid w:val="00F53D15"/>
    <w:rsid w:val="00F53D9F"/>
    <w:rsid w:val="00F55190"/>
    <w:rsid w:val="00F55E38"/>
    <w:rsid w:val="00F63FE8"/>
    <w:rsid w:val="00F656A0"/>
    <w:rsid w:val="00F67448"/>
    <w:rsid w:val="00F67853"/>
    <w:rsid w:val="00F707C9"/>
    <w:rsid w:val="00F7175C"/>
    <w:rsid w:val="00F71BF0"/>
    <w:rsid w:val="00F7244C"/>
    <w:rsid w:val="00F72F5A"/>
    <w:rsid w:val="00F744AC"/>
    <w:rsid w:val="00F75EA4"/>
    <w:rsid w:val="00F760C5"/>
    <w:rsid w:val="00F7709C"/>
    <w:rsid w:val="00F77AF4"/>
    <w:rsid w:val="00F813F9"/>
    <w:rsid w:val="00F83E3F"/>
    <w:rsid w:val="00F8408B"/>
    <w:rsid w:val="00F84D42"/>
    <w:rsid w:val="00F852E1"/>
    <w:rsid w:val="00F85D2D"/>
    <w:rsid w:val="00F864F2"/>
    <w:rsid w:val="00F90BD3"/>
    <w:rsid w:val="00F914BD"/>
    <w:rsid w:val="00F914E1"/>
    <w:rsid w:val="00F92356"/>
    <w:rsid w:val="00F92570"/>
    <w:rsid w:val="00F92D52"/>
    <w:rsid w:val="00F93B71"/>
    <w:rsid w:val="00F93DBE"/>
    <w:rsid w:val="00F941A8"/>
    <w:rsid w:val="00F95D4D"/>
    <w:rsid w:val="00F96056"/>
    <w:rsid w:val="00F96ABD"/>
    <w:rsid w:val="00F97DE7"/>
    <w:rsid w:val="00FA12B4"/>
    <w:rsid w:val="00FA1447"/>
    <w:rsid w:val="00FA2580"/>
    <w:rsid w:val="00FA2DBF"/>
    <w:rsid w:val="00FA44B7"/>
    <w:rsid w:val="00FA4D00"/>
    <w:rsid w:val="00FA545A"/>
    <w:rsid w:val="00FA66E8"/>
    <w:rsid w:val="00FB07A8"/>
    <w:rsid w:val="00FB0893"/>
    <w:rsid w:val="00FB217A"/>
    <w:rsid w:val="00FB2293"/>
    <w:rsid w:val="00FB3D55"/>
    <w:rsid w:val="00FB4657"/>
    <w:rsid w:val="00FB4759"/>
    <w:rsid w:val="00FB79D9"/>
    <w:rsid w:val="00FC36D3"/>
    <w:rsid w:val="00FC43F0"/>
    <w:rsid w:val="00FC502B"/>
    <w:rsid w:val="00FC5A57"/>
    <w:rsid w:val="00FC5CA6"/>
    <w:rsid w:val="00FD0439"/>
    <w:rsid w:val="00FD0ACE"/>
    <w:rsid w:val="00FD624B"/>
    <w:rsid w:val="00FD6B9D"/>
    <w:rsid w:val="00FD74BB"/>
    <w:rsid w:val="00FD79CD"/>
    <w:rsid w:val="00FE2305"/>
    <w:rsid w:val="00FE393F"/>
    <w:rsid w:val="00FE464D"/>
    <w:rsid w:val="00FE6653"/>
    <w:rsid w:val="00FE7EE8"/>
    <w:rsid w:val="00FF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2B05CB0"/>
  <w15:docId w15:val="{A13F301E-001B-4963-998A-88CFD6B2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A9F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BE4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Nagwek2">
    <w:name w:val="heading 2"/>
    <w:aliases w:val="N2"/>
    <w:basedOn w:val="Normalny"/>
    <w:next w:val="Normalny"/>
    <w:link w:val="Nagwek2Znak"/>
    <w:qFormat/>
    <w:rsid w:val="003E5B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E5BE4"/>
    <w:pPr>
      <w:keepNext/>
      <w:numPr>
        <w:ilvl w:val="2"/>
        <w:numId w:val="1"/>
      </w:numPr>
      <w:suppressAutoHyphens/>
      <w:jc w:val="center"/>
      <w:outlineLvl w:val="2"/>
    </w:pPr>
    <w:rPr>
      <w:i/>
      <w:iCs/>
      <w:sz w:val="44"/>
      <w:szCs w:val="44"/>
      <w:u w:val="single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3E5B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E5BE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E5BE4"/>
    <w:pPr>
      <w:keepNext/>
      <w:jc w:val="right"/>
      <w:outlineLvl w:val="5"/>
    </w:pPr>
    <w:rPr>
      <w:i/>
      <w:iCs/>
      <w:u w:val="single"/>
    </w:rPr>
  </w:style>
  <w:style w:type="paragraph" w:styleId="Nagwek7">
    <w:name w:val="heading 7"/>
    <w:basedOn w:val="Normalny"/>
    <w:next w:val="Normalny"/>
    <w:link w:val="Nagwek7Znak"/>
    <w:qFormat/>
    <w:rsid w:val="003E5BE4"/>
    <w:pPr>
      <w:keepNext/>
      <w:spacing w:before="120"/>
      <w:jc w:val="both"/>
      <w:outlineLvl w:val="6"/>
    </w:pPr>
    <w:rPr>
      <w:u w:val="single"/>
    </w:rPr>
  </w:style>
  <w:style w:type="paragraph" w:styleId="Nagwek8">
    <w:name w:val="heading 8"/>
    <w:basedOn w:val="Normalny"/>
    <w:next w:val="Normalny"/>
    <w:link w:val="Nagwek8Znak"/>
    <w:qFormat/>
    <w:rsid w:val="003E5BE4"/>
    <w:pPr>
      <w:keepNext/>
      <w:ind w:firstLine="54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3E5BE4"/>
    <w:pPr>
      <w:keepNext/>
      <w:suppressAutoHyphens/>
      <w:outlineLvl w:val="8"/>
    </w:pPr>
    <w:rPr>
      <w:b/>
      <w:bCs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E5BE4"/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aliases w:val="N2 Znak"/>
    <w:basedOn w:val="Domylnaczcionkaakapitu"/>
    <w:link w:val="Nagwek2"/>
    <w:uiPriority w:val="99"/>
    <w:rsid w:val="003E5BE4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sid w:val="003E5BE4"/>
    <w:rPr>
      <w:rFonts w:ascii="Times New Roman" w:hAnsi="Times New Roman"/>
      <w:i/>
      <w:iCs/>
      <w:sz w:val="44"/>
      <w:szCs w:val="4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3E5BE4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rsid w:val="003E5BE4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3E5BE4"/>
    <w:rPr>
      <w:rFonts w:ascii="Calibri" w:hAnsi="Calibri" w:cs="Calibri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rsid w:val="003E5BE4"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3E5BE4"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3E5BE4"/>
    <w:rPr>
      <w:rFonts w:ascii="Cambria" w:hAnsi="Cambria" w:cs="Cambria"/>
    </w:rPr>
  </w:style>
  <w:style w:type="paragraph" w:styleId="Adresnakopercie">
    <w:name w:val="envelope address"/>
    <w:basedOn w:val="Normalny"/>
    <w:uiPriority w:val="99"/>
    <w:rsid w:val="003E5BE4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8"/>
      <w:szCs w:val="28"/>
    </w:rPr>
  </w:style>
  <w:style w:type="paragraph" w:styleId="Adreszwrotnynakopercie">
    <w:name w:val="envelope return"/>
    <w:basedOn w:val="Normalny"/>
    <w:uiPriority w:val="99"/>
    <w:rsid w:val="003E5BE4"/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3E5BE4"/>
    <w:pPr>
      <w:spacing w:line="260" w:lineRule="atLeast"/>
      <w:ind w:left="709" w:hanging="709"/>
    </w:pPr>
    <w:rPr>
      <w:b/>
      <w:bCs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E5BE4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E5B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5BE4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rsid w:val="003E5B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E5BE4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sid w:val="003E5BE4"/>
    <w:rPr>
      <w:sz w:val="24"/>
      <w:szCs w:val="24"/>
      <w:lang w:val="pl-PL" w:eastAsia="pl-PL"/>
    </w:rPr>
  </w:style>
  <w:style w:type="character" w:styleId="Hipercze">
    <w:name w:val="Hyperlink"/>
    <w:basedOn w:val="Domylnaczcionkaakapitu"/>
    <w:uiPriority w:val="99"/>
    <w:rsid w:val="003E5BE4"/>
    <w:rPr>
      <w:rFonts w:ascii="Times New Roman" w:hAnsi="Times New Roman" w:cs="Times New Roman"/>
      <w:color w:val="0000FF"/>
      <w:u w:val="single"/>
    </w:rPr>
  </w:style>
  <w:style w:type="paragraph" w:styleId="NormalnyWeb">
    <w:name w:val="Normal (Web)"/>
    <w:basedOn w:val="Normalny"/>
    <w:rsid w:val="003E5BE4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3E5BE4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3E5BE4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5BE4"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3E5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E5BE4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E5BE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BE4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3E5B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E5BE4"/>
    <w:rPr>
      <w:rFonts w:ascii="Times New Roman" w:hAnsi="Times New Roman" w:cs="Times New Roman"/>
      <w:sz w:val="16"/>
      <w:szCs w:val="16"/>
    </w:rPr>
  </w:style>
  <w:style w:type="paragraph" w:customStyle="1" w:styleId="tyt">
    <w:name w:val="tyt"/>
    <w:basedOn w:val="Normalny"/>
    <w:rsid w:val="003E5BE4"/>
    <w:pPr>
      <w:keepNext/>
      <w:spacing w:before="60" w:after="60"/>
      <w:jc w:val="center"/>
    </w:pPr>
    <w:rPr>
      <w:b/>
      <w:bCs/>
    </w:rPr>
  </w:style>
  <w:style w:type="paragraph" w:styleId="Tekstpodstawowy2">
    <w:name w:val="Body Text 2"/>
    <w:basedOn w:val="Normalny"/>
    <w:link w:val="Tekstpodstawowy2Znak"/>
    <w:rsid w:val="003E5BE4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E5BE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E5BE4"/>
    <w:pPr>
      <w:autoSpaceDE w:val="0"/>
      <w:autoSpaceDN w:val="0"/>
      <w:adjustRightInd w:val="0"/>
    </w:pPr>
    <w:rPr>
      <w:rFonts w:ascii="Tahoma-Bold" w:hAnsi="Tahoma-Bold" w:cs="Tahoma-Bold"/>
      <w:sz w:val="20"/>
      <w:szCs w:val="20"/>
    </w:rPr>
  </w:style>
  <w:style w:type="character" w:customStyle="1" w:styleId="apple-converted-space">
    <w:name w:val="apple-converted-space"/>
    <w:basedOn w:val="Domylnaczcionkaakapitu"/>
    <w:uiPriority w:val="99"/>
    <w:rsid w:val="003E5BE4"/>
    <w:rPr>
      <w:rFonts w:ascii="Times New Roman" w:hAnsi="Times New Roman" w:cs="Times New Roman"/>
    </w:rPr>
  </w:style>
  <w:style w:type="paragraph" w:customStyle="1" w:styleId="Zawartoramki">
    <w:name w:val="Zawartość ramki"/>
    <w:basedOn w:val="Tekstpodstawowy"/>
    <w:rsid w:val="003E5BE4"/>
  </w:style>
  <w:style w:type="paragraph" w:styleId="Tekstkomentarza">
    <w:name w:val="annotation text"/>
    <w:basedOn w:val="Normalny"/>
    <w:link w:val="TekstkomentarzaZnak"/>
    <w:uiPriority w:val="99"/>
    <w:rsid w:val="003E5BE4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5BE4"/>
    <w:rPr>
      <w:rFonts w:ascii="Arial" w:hAnsi="Arial" w:cs="Arial"/>
      <w:lang w:val="pl-PL" w:eastAsia="pl-PL"/>
    </w:rPr>
  </w:style>
  <w:style w:type="paragraph" w:customStyle="1" w:styleId="pkt">
    <w:name w:val="pkt"/>
    <w:basedOn w:val="Normalny"/>
    <w:rsid w:val="003E5BE4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E5B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E5BE4"/>
    <w:rPr>
      <w:rFonts w:ascii="Times New Roman" w:hAnsi="Times New Roman" w:cs="Times New Roman"/>
      <w:sz w:val="20"/>
      <w:szCs w:val="20"/>
    </w:rPr>
  </w:style>
  <w:style w:type="paragraph" w:customStyle="1" w:styleId="ust">
    <w:name w:val="ust"/>
    <w:rsid w:val="003E5BE4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qFormat/>
    <w:rsid w:val="003E5BE4"/>
    <w:rPr>
      <w:rFonts w:ascii="Times New Roman" w:hAnsi="Times New Roman" w:cs="Times New Roman"/>
      <w:i/>
      <w:iCs/>
    </w:rPr>
  </w:style>
  <w:style w:type="character" w:styleId="Pogrubienie">
    <w:name w:val="Strong"/>
    <w:basedOn w:val="Domylnaczcionkaakapitu"/>
    <w:uiPriority w:val="22"/>
    <w:qFormat/>
    <w:rsid w:val="003E5BE4"/>
    <w:rPr>
      <w:rFonts w:ascii="Times New Roman" w:hAnsi="Times New Roman" w:cs="Times New Roman"/>
      <w:b/>
      <w:bCs/>
    </w:rPr>
  </w:style>
  <w:style w:type="character" w:customStyle="1" w:styleId="offerlistoffernamecenter">
    <w:name w:val="offerlistoffernamecenter"/>
    <w:basedOn w:val="Domylnaczcionkaakapitu"/>
    <w:uiPriority w:val="99"/>
    <w:rsid w:val="003E5BE4"/>
    <w:rPr>
      <w:rFonts w:ascii="Times New Roman" w:hAnsi="Times New Roman" w:cs="Times New Roman"/>
    </w:rPr>
  </w:style>
  <w:style w:type="paragraph" w:customStyle="1" w:styleId="Tabelapozycja">
    <w:name w:val="Tabela pozycja"/>
    <w:basedOn w:val="Normalny"/>
    <w:uiPriority w:val="99"/>
    <w:rsid w:val="003E5BE4"/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link w:val="TekstdymkaZnak"/>
    <w:rsid w:val="003E5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5BE4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3E5BE4"/>
    <w:rPr>
      <w:rFonts w:ascii="Times New Roman" w:hAnsi="Times New Roman" w:cs="Times New Roman"/>
      <w:color w:val="800080"/>
      <w:u w:val="single"/>
    </w:rPr>
  </w:style>
  <w:style w:type="paragraph" w:customStyle="1" w:styleId="StandardowyArial11">
    <w:name w:val="Standardowy + Arial 11"/>
    <w:basedOn w:val="Normalny"/>
    <w:rsid w:val="003E5BE4"/>
    <w:pPr>
      <w:numPr>
        <w:numId w:val="3"/>
      </w:numPr>
      <w:suppressAutoHyphens/>
      <w:autoSpaceDE w:val="0"/>
      <w:autoSpaceDN w:val="0"/>
      <w:spacing w:before="60" w:after="60"/>
      <w:jc w:val="both"/>
    </w:pPr>
    <w:rPr>
      <w:rFonts w:ascii="Arial" w:hAnsi="Arial" w:cs="Arial"/>
      <w:sz w:val="22"/>
      <w:szCs w:val="22"/>
    </w:rPr>
  </w:style>
  <w:style w:type="paragraph" w:customStyle="1" w:styleId="NormalnyWyjustowan">
    <w:name w:val="Normalny + Wyjustowan"/>
    <w:basedOn w:val="StandardowyArial11"/>
    <w:uiPriority w:val="99"/>
    <w:rsid w:val="003E5BE4"/>
    <w:pPr>
      <w:numPr>
        <w:numId w:val="2"/>
      </w:numPr>
    </w:pPr>
    <w:rPr>
      <w:rFonts w:ascii="Times New Roman" w:hAnsi="Times New Roman" w:cs="Times New Roman"/>
      <w:sz w:val="24"/>
      <w:szCs w:val="24"/>
    </w:rPr>
  </w:style>
  <w:style w:type="paragraph" w:customStyle="1" w:styleId="Tabela1a">
    <w:name w:val="Tabela1a"/>
    <w:basedOn w:val="Tabela1"/>
    <w:uiPriority w:val="99"/>
    <w:rsid w:val="003E5BE4"/>
    <w:pPr>
      <w:ind w:left="0" w:right="57"/>
      <w:jc w:val="right"/>
    </w:pPr>
  </w:style>
  <w:style w:type="paragraph" w:customStyle="1" w:styleId="Tabela1">
    <w:name w:val="Tabela1"/>
    <w:basedOn w:val="Normalny"/>
    <w:uiPriority w:val="99"/>
    <w:rsid w:val="003E5BE4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3E5BE4"/>
    <w:pPr>
      <w:suppressAutoHyphens/>
    </w:pPr>
    <w:rPr>
      <w:sz w:val="20"/>
      <w:szCs w:val="20"/>
      <w:lang w:eastAsia="ar-SA"/>
    </w:rPr>
  </w:style>
  <w:style w:type="paragraph" w:customStyle="1" w:styleId="CommentText1">
    <w:name w:val="Comment Text1"/>
    <w:basedOn w:val="Normalny"/>
    <w:uiPriority w:val="99"/>
    <w:rsid w:val="003E5BE4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3E5BE4"/>
    <w:pPr>
      <w:widowControl w:val="0"/>
      <w:jc w:val="both"/>
    </w:pPr>
    <w:rPr>
      <w:rFonts w:ascii="Arial" w:hAnsi="Arial" w:cs="Arial"/>
      <w:u w:val="single"/>
    </w:rPr>
  </w:style>
  <w:style w:type="character" w:customStyle="1" w:styleId="TitleChar">
    <w:name w:val="Title Char"/>
    <w:uiPriority w:val="99"/>
    <w:rsid w:val="003E5BE4"/>
    <w:rPr>
      <w:rFonts w:ascii="Cambria" w:hAnsi="Cambria" w:cs="Cambria"/>
      <w:b/>
      <w:bCs/>
      <w:kern w:val="28"/>
      <w:sz w:val="32"/>
      <w:szCs w:val="32"/>
    </w:rPr>
  </w:style>
  <w:style w:type="character" w:customStyle="1" w:styleId="DocumentMapChar">
    <w:name w:val="Document Map Char"/>
    <w:uiPriority w:val="99"/>
    <w:rsid w:val="003E5BE4"/>
    <w:rPr>
      <w:sz w:val="2"/>
      <w:szCs w:val="2"/>
    </w:rPr>
  </w:style>
  <w:style w:type="character" w:customStyle="1" w:styleId="FootnoteTextChar">
    <w:name w:val="Footnote Text Char"/>
    <w:uiPriority w:val="99"/>
    <w:rsid w:val="003E5BE4"/>
    <w:rPr>
      <w:sz w:val="20"/>
      <w:szCs w:val="20"/>
    </w:rPr>
  </w:style>
  <w:style w:type="character" w:customStyle="1" w:styleId="z-TopofFormChar">
    <w:name w:val="z-Top of Form Char"/>
    <w:uiPriority w:val="99"/>
    <w:rsid w:val="003E5BE4"/>
    <w:rPr>
      <w:rFonts w:ascii="Arial" w:hAnsi="Arial" w:cs="Arial"/>
      <w:vanish/>
      <w:sz w:val="16"/>
      <w:szCs w:val="16"/>
    </w:rPr>
  </w:style>
  <w:style w:type="character" w:customStyle="1" w:styleId="PlainTextChar">
    <w:name w:val="Plain Text Char"/>
    <w:uiPriority w:val="99"/>
    <w:rsid w:val="003E5BE4"/>
    <w:rPr>
      <w:rFonts w:ascii="Courier New" w:hAnsi="Courier New" w:cs="Courier New"/>
      <w:sz w:val="20"/>
      <w:szCs w:val="20"/>
    </w:rPr>
  </w:style>
  <w:style w:type="paragraph" w:customStyle="1" w:styleId="ww-lista2">
    <w:name w:val="ww-lista2"/>
    <w:basedOn w:val="Normalny"/>
    <w:uiPriority w:val="99"/>
    <w:rsid w:val="003E5BE4"/>
    <w:pPr>
      <w:ind w:left="566" w:hanging="283"/>
    </w:pPr>
    <w:rPr>
      <w:sz w:val="20"/>
      <w:szCs w:val="20"/>
    </w:rPr>
  </w:style>
  <w:style w:type="paragraph" w:customStyle="1" w:styleId="pkt1">
    <w:name w:val="pkt1"/>
    <w:basedOn w:val="Normalny"/>
    <w:rsid w:val="003E5BE4"/>
    <w:pPr>
      <w:spacing w:before="60" w:after="60"/>
      <w:ind w:left="850" w:hanging="425"/>
      <w:jc w:val="both"/>
    </w:pPr>
    <w:rPr>
      <w:rFonts w:ascii="Verdana" w:hAnsi="Verdana" w:cs="Verdana"/>
      <w:sz w:val="20"/>
      <w:szCs w:val="20"/>
    </w:rPr>
  </w:style>
  <w:style w:type="paragraph" w:customStyle="1" w:styleId="WW-Tekstpodstawowy2">
    <w:name w:val="WW-Tekst podstawowy 2"/>
    <w:basedOn w:val="Normalny"/>
    <w:uiPriority w:val="99"/>
    <w:rsid w:val="003E5BE4"/>
    <w:pPr>
      <w:suppressAutoHyphens/>
      <w:spacing w:before="120"/>
      <w:jc w:val="both"/>
    </w:pPr>
    <w:rPr>
      <w:rFonts w:ascii="Verdana" w:hAnsi="Verdana" w:cs="Verdana"/>
      <w:i/>
      <w:iCs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3E5BE4"/>
    <w:pPr>
      <w:ind w:left="708"/>
    </w:pPr>
    <w:rPr>
      <w:sz w:val="20"/>
      <w:szCs w:val="20"/>
    </w:rPr>
  </w:style>
  <w:style w:type="paragraph" w:customStyle="1" w:styleId="tekstwstpny">
    <w:name w:val="tekst wstępny"/>
    <w:basedOn w:val="Normalny"/>
    <w:rsid w:val="003E5BE4"/>
    <w:pPr>
      <w:suppressAutoHyphens/>
      <w:spacing w:before="60" w:after="60"/>
    </w:pPr>
    <w:rPr>
      <w:sz w:val="20"/>
      <w:szCs w:val="20"/>
    </w:rPr>
  </w:style>
  <w:style w:type="paragraph" w:customStyle="1" w:styleId="Legenda1">
    <w:name w:val="Legenda1"/>
    <w:basedOn w:val="Normalny"/>
    <w:next w:val="Normalny"/>
    <w:uiPriority w:val="99"/>
    <w:rsid w:val="003E5BE4"/>
    <w:pPr>
      <w:suppressAutoHyphens/>
    </w:pPr>
    <w:rPr>
      <w:b/>
      <w:bCs/>
      <w:sz w:val="20"/>
      <w:szCs w:val="20"/>
      <w:lang w:eastAsia="ar-SA"/>
    </w:rPr>
  </w:style>
  <w:style w:type="character" w:customStyle="1" w:styleId="apple-style-span">
    <w:name w:val="apple-style-span"/>
    <w:uiPriority w:val="99"/>
    <w:rsid w:val="003E5BE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3E5BE4"/>
    <w:pPr>
      <w:ind w:left="708"/>
    </w:pPr>
    <w:rPr>
      <w:sz w:val="20"/>
      <w:szCs w:val="20"/>
    </w:rPr>
  </w:style>
  <w:style w:type="character" w:customStyle="1" w:styleId="ZnakZnak9">
    <w:name w:val="Znak Znak9"/>
    <w:uiPriority w:val="99"/>
    <w:rsid w:val="003E5BE4"/>
    <w:rPr>
      <w:sz w:val="24"/>
      <w:szCs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rsid w:val="003E5B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3E5BE4"/>
    <w:rPr>
      <w:rFonts w:ascii="Times New Roman" w:hAnsi="Times New Roman" w:cs="Times New Roman"/>
      <w:sz w:val="2"/>
      <w:szCs w:val="2"/>
    </w:rPr>
  </w:style>
  <w:style w:type="character" w:styleId="Odwoaniedokomentarza">
    <w:name w:val="annotation reference"/>
    <w:basedOn w:val="Domylnaczcionkaakapitu"/>
    <w:rsid w:val="003E5BE4"/>
    <w:rPr>
      <w:rFonts w:ascii="Times New Roman" w:hAnsi="Times New Roman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E5BE4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3E5BE4"/>
    <w:rPr>
      <w:rFonts w:ascii="Times New Roman" w:hAnsi="Times New Roman" w:cs="Times New Roman"/>
      <w:b/>
      <w:bCs/>
      <w:sz w:val="20"/>
      <w:szCs w:val="20"/>
      <w:lang w:val="pl-PL" w:eastAsia="pl-PL"/>
    </w:rPr>
  </w:style>
  <w:style w:type="character" w:customStyle="1" w:styleId="symbol">
    <w:name w:val="symbol"/>
    <w:basedOn w:val="Domylnaczcionkaakapitu"/>
    <w:rsid w:val="003E5BE4"/>
    <w:rPr>
      <w:rFonts w:ascii="Times New Roman" w:hAnsi="Times New Roman" w:cs="Times New Roman"/>
    </w:rPr>
  </w:style>
  <w:style w:type="paragraph" w:customStyle="1" w:styleId="Nagwek40">
    <w:name w:val="Nagłówek4"/>
    <w:basedOn w:val="Normalny"/>
    <w:next w:val="Tekstpodstawowy"/>
    <w:uiPriority w:val="99"/>
    <w:rsid w:val="003E5BE4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Lista">
    <w:name w:val="List"/>
    <w:basedOn w:val="Tekstpodstawowy"/>
    <w:rsid w:val="003E5BE4"/>
    <w:rPr>
      <w:rFonts w:ascii="Lucida Sans Unicode" w:hAnsi="Lucida Sans Unicode" w:cs="Lucida Sans Unicode"/>
    </w:rPr>
  </w:style>
  <w:style w:type="paragraph" w:customStyle="1" w:styleId="Podpis3">
    <w:name w:val="Podpis3"/>
    <w:basedOn w:val="Normalny"/>
    <w:uiPriority w:val="99"/>
    <w:rsid w:val="003E5BE4"/>
    <w:pPr>
      <w:suppressLineNumbers/>
      <w:suppressAutoHyphens/>
      <w:spacing w:before="120" w:after="120"/>
    </w:pPr>
    <w:rPr>
      <w:rFonts w:ascii="Tahoma" w:hAnsi="Tahoma" w:cs="Tahoma"/>
      <w:i/>
      <w:iCs/>
      <w:lang w:eastAsia="ar-SA"/>
    </w:rPr>
  </w:style>
  <w:style w:type="paragraph" w:customStyle="1" w:styleId="Indeks">
    <w:name w:val="Indeks"/>
    <w:basedOn w:val="Normalny"/>
    <w:rsid w:val="003E5BE4"/>
    <w:pPr>
      <w:suppressLineNumbers/>
      <w:suppressAutoHyphens/>
    </w:pPr>
    <w:rPr>
      <w:rFonts w:ascii="Lucida Sans Unicode" w:hAnsi="Lucida Sans Unicode" w:cs="Lucida Sans Unicode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3E5BE4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3E5BE4"/>
    <w:pPr>
      <w:suppressLineNumbers/>
      <w:suppressAutoHyphens/>
      <w:spacing w:before="120" w:after="120"/>
    </w:pPr>
    <w:rPr>
      <w:rFonts w:ascii="Tahoma" w:hAnsi="Tahoma" w:cs="Tahoma"/>
      <w:i/>
      <w:iCs/>
      <w:lang w:eastAsia="ar-SA"/>
    </w:rPr>
  </w:style>
  <w:style w:type="paragraph" w:customStyle="1" w:styleId="Podpis1">
    <w:name w:val="Podpis1"/>
    <w:basedOn w:val="Normalny"/>
    <w:rsid w:val="003E5BE4"/>
    <w:pPr>
      <w:suppressLineNumbers/>
      <w:suppressAutoHyphens/>
      <w:spacing w:before="120" w:after="120"/>
    </w:pPr>
    <w:rPr>
      <w:rFonts w:ascii="Lucida Sans Unicode" w:hAnsi="Lucida Sans Unicode" w:cs="Lucida Sans Unicode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3E5BE4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customStyle="1" w:styleId="WW-Podpispodobiektem">
    <w:name w:val="WW-Podpis pod obiektem"/>
    <w:basedOn w:val="Normalny"/>
    <w:next w:val="Normalny"/>
    <w:rsid w:val="003E5BE4"/>
    <w:pPr>
      <w:suppressAutoHyphens/>
      <w:spacing w:line="500" w:lineRule="atLeast"/>
      <w:jc w:val="right"/>
    </w:pPr>
    <w:rPr>
      <w:b/>
      <w:bCs/>
      <w:sz w:val="44"/>
      <w:szCs w:val="44"/>
      <w:lang w:eastAsia="ar-SA"/>
    </w:rPr>
  </w:style>
  <w:style w:type="paragraph" w:customStyle="1" w:styleId="Zawartotabeli">
    <w:name w:val="Zawartość tabeli"/>
    <w:basedOn w:val="Tekstpodstawowy"/>
    <w:rsid w:val="003E5BE4"/>
    <w:pPr>
      <w:suppressLineNumbers/>
    </w:pPr>
  </w:style>
  <w:style w:type="paragraph" w:customStyle="1" w:styleId="Nagwektabeli">
    <w:name w:val="Nagłówek tabeli"/>
    <w:basedOn w:val="Zawartotabeli"/>
    <w:rsid w:val="003E5BE4"/>
    <w:pPr>
      <w:jc w:val="center"/>
    </w:pPr>
    <w:rPr>
      <w:b/>
      <w:bCs/>
      <w:i/>
      <w:iCs/>
    </w:rPr>
  </w:style>
  <w:style w:type="paragraph" w:customStyle="1" w:styleId="WW-Tekstdugiegocytatu">
    <w:name w:val="WW-Tekst długiego cytatu"/>
    <w:basedOn w:val="Normalny"/>
    <w:rsid w:val="003E5BE4"/>
    <w:pPr>
      <w:suppressAutoHyphens/>
      <w:ind w:left="113" w:right="113"/>
      <w:jc w:val="center"/>
    </w:pPr>
    <w:rPr>
      <w:sz w:val="22"/>
      <w:szCs w:val="22"/>
      <w:lang w:eastAsia="ar-SA"/>
    </w:rPr>
  </w:style>
  <w:style w:type="paragraph" w:customStyle="1" w:styleId="Tekstblokowy1">
    <w:name w:val="Tekst blokowy1"/>
    <w:basedOn w:val="Normalny"/>
    <w:uiPriority w:val="99"/>
    <w:rsid w:val="003E5BE4"/>
    <w:pPr>
      <w:spacing w:line="360" w:lineRule="auto"/>
      <w:ind w:left="426" w:right="-425" w:hanging="426"/>
    </w:pPr>
    <w:rPr>
      <w:lang w:eastAsia="ar-SA"/>
    </w:rPr>
  </w:style>
  <w:style w:type="paragraph" w:customStyle="1" w:styleId="Tekstpodstawowy31">
    <w:name w:val="Tekst podstawowy 31"/>
    <w:basedOn w:val="Normalny"/>
    <w:uiPriority w:val="99"/>
    <w:rsid w:val="003E5BE4"/>
    <w:pPr>
      <w:suppressAutoHyphens/>
      <w:spacing w:before="120"/>
      <w:jc w:val="both"/>
    </w:pPr>
    <w:rPr>
      <w:color w:val="FF000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E5BE4"/>
    <w:pPr>
      <w:suppressAutoHyphens/>
      <w:ind w:left="357"/>
      <w:jc w:val="both"/>
    </w:pPr>
    <w:rPr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3E5BE4"/>
    <w:pPr>
      <w:suppressAutoHyphens/>
      <w:spacing w:line="260" w:lineRule="atLeast"/>
      <w:ind w:left="709" w:hanging="709"/>
    </w:pPr>
    <w:rPr>
      <w:b/>
      <w:bCs/>
      <w:u w:val="single"/>
      <w:lang w:eastAsia="ar-SA"/>
    </w:rPr>
  </w:style>
  <w:style w:type="paragraph" w:styleId="Tytu">
    <w:name w:val="Title"/>
    <w:basedOn w:val="Normalny"/>
    <w:next w:val="Podtytu"/>
    <w:link w:val="TytuZnak"/>
    <w:qFormat/>
    <w:rsid w:val="003E5BE4"/>
    <w:pPr>
      <w:spacing w:line="360" w:lineRule="auto"/>
      <w:jc w:val="center"/>
    </w:pPr>
    <w:rPr>
      <w:rFonts w:ascii="Ottawa" w:hAnsi="Ottawa" w:cs="Ottawa"/>
      <w:b/>
      <w:bCs/>
      <w:sz w:val="40"/>
      <w:szCs w:val="40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E5BE4"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agwek30"/>
    <w:next w:val="Tekstpodstawowy"/>
    <w:link w:val="PodtytuZnak"/>
    <w:uiPriority w:val="99"/>
    <w:qFormat/>
    <w:rsid w:val="003E5BE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rsid w:val="003E5BE4"/>
    <w:rPr>
      <w:rFonts w:ascii="Cambria" w:hAnsi="Cambria" w:cs="Cambria"/>
      <w:sz w:val="24"/>
      <w:szCs w:val="24"/>
    </w:rPr>
  </w:style>
  <w:style w:type="paragraph" w:customStyle="1" w:styleId="Plandokumentu1">
    <w:name w:val="Plan dokumentu1"/>
    <w:basedOn w:val="Normalny"/>
    <w:uiPriority w:val="99"/>
    <w:rsid w:val="003E5BE4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StylPunktowaniePrzedAutomatycznaPoAutomatyczna">
    <w:name w:val="Styl Punktowanie + Przed:  Automatyczna Po:  Automatyczna"/>
    <w:basedOn w:val="Normalny"/>
    <w:uiPriority w:val="99"/>
    <w:rsid w:val="003E5BE4"/>
    <w:pPr>
      <w:spacing w:before="280" w:after="280"/>
      <w:jc w:val="both"/>
    </w:pPr>
    <w:rPr>
      <w:rFonts w:ascii="Arial" w:hAnsi="Arial" w:cs="Arial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3E5BE4"/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5BE4"/>
    <w:rPr>
      <w:rFonts w:ascii="Times New Roman" w:hAnsi="Times New Roman" w:cs="Times New Roman"/>
      <w:lang w:eastAsia="ar-SA" w:bidi="ar-SA"/>
    </w:rPr>
  </w:style>
  <w:style w:type="character" w:customStyle="1" w:styleId="ZnakZnak">
    <w:name w:val="Znak Znak"/>
    <w:uiPriority w:val="99"/>
    <w:rsid w:val="003E5BE4"/>
    <w:rPr>
      <w:lang w:eastAsia="ar-SA" w:bidi="ar-SA"/>
    </w:rPr>
  </w:style>
  <w:style w:type="paragraph" w:customStyle="1" w:styleId="FR2">
    <w:name w:val="FR2"/>
    <w:rsid w:val="003E5BE4"/>
    <w:pPr>
      <w:widowControl w:val="0"/>
      <w:suppressAutoHyphens/>
      <w:autoSpaceDE w:val="0"/>
      <w:spacing w:before="580" w:after="520"/>
      <w:ind w:left="192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3E5BE4"/>
    <w:pPr>
      <w:suppressAutoHyphens/>
      <w:spacing w:line="360" w:lineRule="auto"/>
      <w:ind w:right="-426"/>
    </w:pPr>
    <w:rPr>
      <w:rFonts w:ascii="Ottawa" w:hAnsi="Ottawa" w:cs="Ottawa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3E5BE4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customStyle="1" w:styleId="tekst">
    <w:name w:val="tekst"/>
    <w:basedOn w:val="Normalny"/>
    <w:uiPriority w:val="99"/>
    <w:rsid w:val="003E5BE4"/>
    <w:pPr>
      <w:suppressLineNumbers/>
      <w:spacing w:before="60" w:after="60"/>
      <w:jc w:val="both"/>
    </w:pPr>
    <w:rPr>
      <w:lang w:eastAsia="ar-SA"/>
    </w:rPr>
  </w:style>
  <w:style w:type="paragraph" w:customStyle="1" w:styleId="WW-Przypiskocowy">
    <w:name w:val="WW-Przypis końcowy"/>
    <w:basedOn w:val="Normalny"/>
    <w:uiPriority w:val="99"/>
    <w:rsid w:val="003E5BE4"/>
    <w:pPr>
      <w:suppressAutoHyphens/>
    </w:pPr>
    <w:rPr>
      <w:lang w:eastAsia="ar-SA"/>
    </w:rPr>
  </w:style>
  <w:style w:type="character" w:styleId="Odwoanieprzypisudolnego">
    <w:name w:val="footnote reference"/>
    <w:basedOn w:val="Domylnaczcionkaakapitu"/>
    <w:uiPriority w:val="99"/>
    <w:rsid w:val="003E5BE4"/>
    <w:rPr>
      <w:rFonts w:ascii="Times New Roman" w:hAnsi="Times New Roman" w:cs="Times New Roman"/>
      <w:vertAlign w:val="superscript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3E5B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3E5BE4"/>
    <w:rPr>
      <w:rFonts w:ascii="Arial" w:hAnsi="Arial" w:cs="Arial"/>
      <w:vanish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3E5BE4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E5BE4"/>
    <w:rPr>
      <w:rFonts w:ascii="Courier New" w:hAnsi="Courier New" w:cs="Courier New"/>
      <w:sz w:val="20"/>
      <w:szCs w:val="20"/>
    </w:rPr>
  </w:style>
  <w:style w:type="character" w:styleId="Odwoanieprzypisukocowego">
    <w:name w:val="endnote reference"/>
    <w:basedOn w:val="Domylnaczcionkaakapitu"/>
    <w:rsid w:val="003E5BE4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Normalny"/>
    <w:uiPriority w:val="99"/>
    <w:rsid w:val="003E5BE4"/>
    <w:pPr>
      <w:ind w:left="708"/>
    </w:pPr>
    <w:rPr>
      <w:sz w:val="20"/>
      <w:szCs w:val="20"/>
    </w:rPr>
  </w:style>
  <w:style w:type="paragraph" w:styleId="Listapunktowana">
    <w:name w:val="List Bullet"/>
    <w:basedOn w:val="Normalny"/>
    <w:autoRedefine/>
    <w:uiPriority w:val="99"/>
    <w:rsid w:val="003E5BE4"/>
    <w:pPr>
      <w:ind w:left="142" w:hanging="142"/>
      <w:jc w:val="both"/>
    </w:pPr>
    <w:rPr>
      <w:b/>
      <w:bCs/>
    </w:rPr>
  </w:style>
  <w:style w:type="paragraph" w:styleId="Tekstblokowy">
    <w:name w:val="Block Text"/>
    <w:basedOn w:val="Normalny"/>
    <w:rsid w:val="003E5BE4"/>
    <w:pPr>
      <w:spacing w:line="260" w:lineRule="atLeast"/>
      <w:ind w:left="360" w:right="-102" w:hanging="360"/>
    </w:pPr>
    <w:rPr>
      <w:rFonts w:ascii="Tahoma" w:hAnsi="Tahoma" w:cs="Tahoma"/>
      <w:b/>
      <w:bCs/>
      <w:u w:val="single"/>
    </w:rPr>
  </w:style>
  <w:style w:type="character" w:customStyle="1" w:styleId="st">
    <w:name w:val="st"/>
    <w:basedOn w:val="Domylnaczcionkaakapitu"/>
    <w:uiPriority w:val="99"/>
    <w:rsid w:val="003E5BE4"/>
    <w:rPr>
      <w:rFonts w:ascii="Times New Roman" w:hAnsi="Times New Roman" w:cs="Times New Roman"/>
    </w:rPr>
  </w:style>
  <w:style w:type="character" w:customStyle="1" w:styleId="Tytu1">
    <w:name w:val="Tytuł1"/>
    <w:basedOn w:val="Domylnaczcionkaakapitu"/>
    <w:uiPriority w:val="99"/>
    <w:rsid w:val="003E5BE4"/>
    <w:rPr>
      <w:rFonts w:ascii="Times New Roman" w:hAnsi="Times New Roman" w:cs="Times New Roman"/>
    </w:rPr>
  </w:style>
  <w:style w:type="character" w:customStyle="1" w:styleId="descr">
    <w:name w:val="descr"/>
    <w:basedOn w:val="Domylnaczcionkaakapitu"/>
    <w:uiPriority w:val="99"/>
    <w:rsid w:val="003E5BE4"/>
    <w:rPr>
      <w:rFonts w:ascii="Times New Roman" w:hAnsi="Times New Roman" w:cs="Times New Roman"/>
    </w:rPr>
  </w:style>
  <w:style w:type="character" w:customStyle="1" w:styleId="text2">
    <w:name w:val="text2"/>
    <w:basedOn w:val="Domylnaczcionkaakapitu"/>
    <w:uiPriority w:val="99"/>
    <w:rsid w:val="003E5BE4"/>
    <w:rPr>
      <w:rFonts w:ascii="Times New Roman" w:hAnsi="Times New Roman" w:cs="Times New Roman"/>
    </w:rPr>
  </w:style>
  <w:style w:type="character" w:customStyle="1" w:styleId="CommentTextChar1">
    <w:name w:val="Comment Text Char1"/>
    <w:basedOn w:val="Domylnaczcionkaakapitu"/>
    <w:uiPriority w:val="99"/>
    <w:rsid w:val="003E5BE4"/>
    <w:rPr>
      <w:rFonts w:ascii="Times New Roman" w:hAnsi="Times New Roman" w:cs="Times New Roman"/>
      <w:lang w:eastAsia="ar-SA" w:bidi="ar-SA"/>
    </w:rPr>
  </w:style>
  <w:style w:type="character" w:customStyle="1" w:styleId="FooterChar1">
    <w:name w:val="Footer Char1"/>
    <w:basedOn w:val="Domylnaczcionkaakapitu"/>
    <w:uiPriority w:val="99"/>
    <w:rsid w:val="003E5BE4"/>
    <w:rPr>
      <w:rFonts w:ascii="Times New Roman" w:hAnsi="Times New Roman" w:cs="Times New Roman"/>
      <w:sz w:val="24"/>
      <w:szCs w:val="24"/>
    </w:rPr>
  </w:style>
  <w:style w:type="character" w:customStyle="1" w:styleId="Heading2Char1">
    <w:name w:val="Heading 2 Char1"/>
    <w:aliases w:val="N2 Char1"/>
    <w:basedOn w:val="Domylnaczcionkaakapitu"/>
    <w:uiPriority w:val="99"/>
    <w:rsid w:val="003E5BE4"/>
    <w:rPr>
      <w:rFonts w:ascii="Arial" w:hAnsi="Arial" w:cs="Arial"/>
      <w:b/>
      <w:bCs/>
      <w:i/>
      <w:iCs/>
      <w:sz w:val="28"/>
      <w:szCs w:val="28"/>
    </w:rPr>
  </w:style>
  <w:style w:type="character" w:customStyle="1" w:styleId="BodyText2Char1">
    <w:name w:val="Body Text 2 Char1"/>
    <w:basedOn w:val="Domylnaczcionkaakapitu"/>
    <w:uiPriority w:val="99"/>
    <w:rsid w:val="003E5BE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ecertis-link-header">
    <w:name w:val="ecertis-link-header"/>
    <w:basedOn w:val="Domylnaczcionkaakapitu"/>
    <w:uiPriority w:val="99"/>
    <w:rsid w:val="003E5BE4"/>
    <w:rPr>
      <w:rFonts w:ascii="Times New Roman" w:hAnsi="Times New Roman" w:cs="Times New Roman"/>
    </w:rPr>
  </w:style>
  <w:style w:type="character" w:customStyle="1" w:styleId="Stylwiadomocie-mail131">
    <w:name w:val="Styl wiadomości e-mail 131"/>
    <w:uiPriority w:val="99"/>
    <w:rsid w:val="003E5BE4"/>
    <w:rPr>
      <w:rFonts w:ascii="Arial" w:hAnsi="Arial" w:cs="Arial"/>
      <w:color w:val="auto"/>
      <w:sz w:val="20"/>
      <w:szCs w:val="20"/>
    </w:rPr>
  </w:style>
  <w:style w:type="character" w:customStyle="1" w:styleId="Heading4Char1">
    <w:name w:val="Heading 4 Char1"/>
    <w:basedOn w:val="Domylnaczcionkaakapitu"/>
    <w:uiPriority w:val="99"/>
    <w:rsid w:val="003E5BE4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1">
    <w:name w:val="Heading 5 Char1"/>
    <w:basedOn w:val="Domylnaczcionkaakapitu"/>
    <w:uiPriority w:val="99"/>
    <w:rsid w:val="003E5BE4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BodyTextIndent2Char1">
    <w:name w:val="Body Text Indent 2 Char1"/>
    <w:basedOn w:val="Domylnaczcionkaakapitu"/>
    <w:uiPriority w:val="99"/>
    <w:rsid w:val="003E5BE4"/>
    <w:rPr>
      <w:rFonts w:ascii="Times New Roman" w:hAnsi="Times New Roman" w:cs="Times New Roman"/>
      <w:b/>
      <w:bCs/>
      <w:sz w:val="24"/>
      <w:szCs w:val="24"/>
      <w:u w:val="single"/>
    </w:rPr>
  </w:style>
  <w:style w:type="character" w:customStyle="1" w:styleId="BodyTextChar1">
    <w:name w:val="Body Text Char1"/>
    <w:basedOn w:val="Domylnaczcionkaakapitu"/>
    <w:uiPriority w:val="99"/>
    <w:rsid w:val="003E5BE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BodyTextIndentChar1">
    <w:name w:val="Body Text Indent Char1"/>
    <w:basedOn w:val="Domylnaczcionkaakapitu"/>
    <w:uiPriority w:val="99"/>
    <w:rsid w:val="003E5BE4"/>
    <w:rPr>
      <w:rFonts w:ascii="Times New Roman" w:hAnsi="Times New Roman" w:cs="Times New Roman"/>
      <w:sz w:val="24"/>
      <w:szCs w:val="24"/>
    </w:rPr>
  </w:style>
  <w:style w:type="paragraph" w:customStyle="1" w:styleId="Standardowy1">
    <w:name w:val="Standardowy1"/>
    <w:uiPriority w:val="99"/>
    <w:rsid w:val="003E5BE4"/>
    <w:rPr>
      <w:rFonts w:ascii="Times New Roman" w:hAnsi="Times New Roman" w:cs="Times New Roman"/>
      <w:sz w:val="24"/>
      <w:szCs w:val="24"/>
    </w:rPr>
  </w:style>
  <w:style w:type="paragraph" w:customStyle="1" w:styleId="Standardowy11">
    <w:name w:val="Standardowy11"/>
    <w:uiPriority w:val="99"/>
    <w:rsid w:val="003E5BE4"/>
    <w:rPr>
      <w:rFonts w:ascii="Times New Roman" w:hAnsi="Times New Roman" w:cs="Times New Roman"/>
      <w:sz w:val="24"/>
      <w:szCs w:val="24"/>
    </w:rPr>
  </w:style>
  <w:style w:type="character" w:customStyle="1" w:styleId="hidden-print">
    <w:name w:val="hidden-print"/>
    <w:basedOn w:val="Domylnaczcionkaakapitu"/>
    <w:uiPriority w:val="99"/>
    <w:rsid w:val="003E5BE4"/>
    <w:rPr>
      <w:rFonts w:ascii="Times New Roman" w:hAnsi="Times New Roman" w:cs="Times New Roman"/>
    </w:rPr>
  </w:style>
  <w:style w:type="character" w:customStyle="1" w:styleId="small">
    <w:name w:val="small"/>
    <w:basedOn w:val="Domylnaczcionkaakapitu"/>
    <w:uiPriority w:val="99"/>
    <w:rsid w:val="003E5BE4"/>
    <w:rPr>
      <w:rFonts w:ascii="Times New Roman" w:hAnsi="Times New Roman" w:cs="Times New Roman"/>
    </w:rPr>
  </w:style>
  <w:style w:type="table" w:styleId="Tabela-Siatka">
    <w:name w:val="Table Grid"/>
    <w:basedOn w:val="Standardowy"/>
    <w:rsid w:val="00AD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rsid w:val="008E52E5"/>
    <w:rPr>
      <w:rFonts w:ascii="Times New Roman" w:hAnsi="Times New Roman" w:cs="Times New Roman"/>
      <w:sz w:val="20"/>
      <w:szCs w:val="20"/>
    </w:rPr>
  </w:style>
  <w:style w:type="paragraph" w:customStyle="1" w:styleId="msonormalcxspdrugie">
    <w:name w:val="msonormalcxspdrugie"/>
    <w:basedOn w:val="Normalny"/>
    <w:rsid w:val="00846898"/>
    <w:pPr>
      <w:spacing w:before="100" w:beforeAutospacing="1" w:after="100" w:afterAutospacing="1"/>
    </w:pPr>
  </w:style>
  <w:style w:type="character" w:customStyle="1" w:styleId="Stylwiadomocie-mail151">
    <w:name w:val="Styl wiadomości e-mail 151"/>
    <w:semiHidden/>
    <w:rsid w:val="00D2731A"/>
    <w:rPr>
      <w:rFonts w:ascii="Arial" w:hAnsi="Arial" w:cs="Arial"/>
      <w:color w:val="auto"/>
      <w:sz w:val="20"/>
      <w:szCs w:val="20"/>
    </w:rPr>
  </w:style>
  <w:style w:type="character" w:customStyle="1" w:styleId="symbol1">
    <w:name w:val="symbol1"/>
    <w:rsid w:val="000B2DC2"/>
    <w:rPr>
      <w:rFonts w:ascii="Courier New" w:hAnsi="Courier New" w:cs="Courier New" w:hint="default"/>
      <w:b/>
      <w:bCs/>
      <w:sz w:val="21"/>
      <w:szCs w:val="21"/>
    </w:rPr>
  </w:style>
  <w:style w:type="character" w:customStyle="1" w:styleId="WW8Num2z0">
    <w:name w:val="WW8Num2z0"/>
    <w:rsid w:val="000B2DC2"/>
    <w:rPr>
      <w:rFonts w:ascii="Times New Roman" w:hAnsi="Times New Roman" w:cs="Times New Roman"/>
    </w:rPr>
  </w:style>
  <w:style w:type="character" w:customStyle="1" w:styleId="eltit1">
    <w:name w:val="eltit1"/>
    <w:rsid w:val="000B2DC2"/>
    <w:rPr>
      <w:rFonts w:ascii="Verdana" w:hAnsi="Verdana" w:hint="default"/>
      <w:color w:val="333366"/>
      <w:sz w:val="20"/>
      <w:szCs w:val="20"/>
    </w:rPr>
  </w:style>
  <w:style w:type="character" w:customStyle="1" w:styleId="WW8Num2z2">
    <w:name w:val="WW8Num2z2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8Num2z4">
    <w:name w:val="WW8Num2z4"/>
    <w:rsid w:val="000B2DC2"/>
    <w:rPr>
      <w:rFonts w:ascii="Courier New" w:hAnsi="Courier New" w:cs="Courier New"/>
    </w:rPr>
  </w:style>
  <w:style w:type="character" w:customStyle="1" w:styleId="WW8Num2z5">
    <w:name w:val="WW8Num2z5"/>
    <w:rsid w:val="000B2DC2"/>
    <w:rPr>
      <w:rFonts w:ascii="Wingdings" w:hAnsi="Wingdings"/>
    </w:rPr>
  </w:style>
  <w:style w:type="character" w:customStyle="1" w:styleId="WW8Num2z6">
    <w:name w:val="WW8Num2z6"/>
    <w:rsid w:val="000B2DC2"/>
    <w:rPr>
      <w:rFonts w:ascii="Symbol" w:hAnsi="Symbol"/>
    </w:rPr>
  </w:style>
  <w:style w:type="character" w:customStyle="1" w:styleId="WW8Num3z0">
    <w:name w:val="WW8Num3z0"/>
    <w:rsid w:val="000B2DC2"/>
    <w:rPr>
      <w:rFonts w:ascii="Symbol" w:hAnsi="Symbol"/>
      <w:sz w:val="18"/>
      <w:szCs w:val="18"/>
    </w:rPr>
  </w:style>
  <w:style w:type="character" w:customStyle="1" w:styleId="WW8Num5z0">
    <w:name w:val="WW8Num5z0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8Num9z2">
    <w:name w:val="WW8Num9z2"/>
    <w:rsid w:val="000B2DC2"/>
    <w:rPr>
      <w:rFonts w:ascii="Times New Roman" w:hAnsi="Times New Roman" w:cs="Times New Roman"/>
    </w:rPr>
  </w:style>
  <w:style w:type="character" w:customStyle="1" w:styleId="WW8Num11z0">
    <w:name w:val="WW8Num11z0"/>
    <w:rsid w:val="000B2DC2"/>
    <w:rPr>
      <w:rFonts w:ascii="Times New Roman" w:hAnsi="Times New Roman" w:cs="Times New Roman"/>
    </w:rPr>
  </w:style>
  <w:style w:type="character" w:customStyle="1" w:styleId="WW8Num15z0">
    <w:name w:val="WW8Num15z0"/>
    <w:rsid w:val="000B2DC2"/>
    <w:rPr>
      <w:rFonts w:ascii="Times New Roman" w:hAnsi="Times New Roman" w:cs="Times New Roman"/>
    </w:rPr>
  </w:style>
  <w:style w:type="character" w:customStyle="1" w:styleId="WW8Num15z1">
    <w:name w:val="WW8Num15z1"/>
    <w:rsid w:val="000B2DC2"/>
    <w:rPr>
      <w:rFonts w:ascii="Courier New" w:hAnsi="Courier New" w:cs="Courier New"/>
    </w:rPr>
  </w:style>
  <w:style w:type="character" w:customStyle="1" w:styleId="WW8Num15z2">
    <w:name w:val="WW8Num15z2"/>
    <w:rsid w:val="000B2DC2"/>
    <w:rPr>
      <w:rFonts w:ascii="Wingdings" w:hAnsi="Wingdings"/>
    </w:rPr>
  </w:style>
  <w:style w:type="character" w:customStyle="1" w:styleId="WW8Num15z3">
    <w:name w:val="WW8Num15z3"/>
    <w:rsid w:val="000B2DC2"/>
    <w:rPr>
      <w:rFonts w:ascii="Symbol" w:hAnsi="Symbol"/>
    </w:rPr>
  </w:style>
  <w:style w:type="character" w:customStyle="1" w:styleId="WW8Num18z0">
    <w:name w:val="WW8Num18z0"/>
    <w:rsid w:val="000B2DC2"/>
    <w:rPr>
      <w:rFonts w:ascii="Times New Roman" w:hAnsi="Times New Roman" w:cs="Times New Roman"/>
    </w:rPr>
  </w:style>
  <w:style w:type="character" w:customStyle="1" w:styleId="WW8Num22z0">
    <w:name w:val="WW8Num22z0"/>
    <w:rsid w:val="000B2DC2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0B2DC2"/>
  </w:style>
  <w:style w:type="character" w:customStyle="1" w:styleId="WW-WW8Num2z0">
    <w:name w:val="WW-WW8Num2z0"/>
    <w:rsid w:val="000B2DC2"/>
    <w:rPr>
      <w:rFonts w:ascii="Times New Roman" w:hAnsi="Times New Roman" w:cs="Times New Roman"/>
    </w:rPr>
  </w:style>
  <w:style w:type="character" w:customStyle="1" w:styleId="WW-WW8Num2z2">
    <w:name w:val="WW-WW8Num2z2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2z4">
    <w:name w:val="WW-WW8Num2z4"/>
    <w:rsid w:val="000B2DC2"/>
    <w:rPr>
      <w:rFonts w:ascii="Courier New" w:hAnsi="Courier New" w:cs="Courier New"/>
    </w:rPr>
  </w:style>
  <w:style w:type="character" w:customStyle="1" w:styleId="WW-WW8Num2z5">
    <w:name w:val="WW-WW8Num2z5"/>
    <w:rsid w:val="000B2DC2"/>
    <w:rPr>
      <w:rFonts w:ascii="Wingdings" w:hAnsi="Wingdings"/>
    </w:rPr>
  </w:style>
  <w:style w:type="character" w:customStyle="1" w:styleId="WW-WW8Num2z6">
    <w:name w:val="WW-WW8Num2z6"/>
    <w:rsid w:val="000B2DC2"/>
    <w:rPr>
      <w:rFonts w:ascii="Symbol" w:hAnsi="Symbol"/>
    </w:rPr>
  </w:style>
  <w:style w:type="character" w:customStyle="1" w:styleId="WW-WW8Num3z0">
    <w:name w:val="WW-WW8Num3z0"/>
    <w:rsid w:val="000B2DC2"/>
    <w:rPr>
      <w:rFonts w:ascii="Symbol" w:hAnsi="Symbol"/>
      <w:sz w:val="18"/>
      <w:szCs w:val="18"/>
    </w:rPr>
  </w:style>
  <w:style w:type="character" w:customStyle="1" w:styleId="WW-WW8Num5z0">
    <w:name w:val="WW-WW8Num5z0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9z2">
    <w:name w:val="WW-WW8Num9z2"/>
    <w:rsid w:val="000B2DC2"/>
    <w:rPr>
      <w:rFonts w:ascii="Times New Roman" w:hAnsi="Times New Roman" w:cs="Times New Roman"/>
    </w:rPr>
  </w:style>
  <w:style w:type="character" w:customStyle="1" w:styleId="WW-WW8Num11z0">
    <w:name w:val="WW-WW8Num11z0"/>
    <w:rsid w:val="000B2DC2"/>
    <w:rPr>
      <w:rFonts w:ascii="Times New Roman" w:hAnsi="Times New Roman" w:cs="Times New Roman"/>
    </w:rPr>
  </w:style>
  <w:style w:type="character" w:customStyle="1" w:styleId="WW-WW8Num15z0">
    <w:name w:val="WW-WW8Num15z0"/>
    <w:rsid w:val="000B2DC2"/>
    <w:rPr>
      <w:rFonts w:ascii="Times New Roman" w:hAnsi="Times New Roman" w:cs="Times New Roman"/>
    </w:rPr>
  </w:style>
  <w:style w:type="character" w:customStyle="1" w:styleId="WW-WW8Num15z1">
    <w:name w:val="WW-WW8Num15z1"/>
    <w:rsid w:val="000B2DC2"/>
    <w:rPr>
      <w:rFonts w:ascii="Courier New" w:hAnsi="Courier New" w:cs="Courier New"/>
    </w:rPr>
  </w:style>
  <w:style w:type="character" w:customStyle="1" w:styleId="WW-WW8Num15z2">
    <w:name w:val="WW-WW8Num15z2"/>
    <w:rsid w:val="000B2DC2"/>
    <w:rPr>
      <w:rFonts w:ascii="Wingdings" w:hAnsi="Wingdings"/>
    </w:rPr>
  </w:style>
  <w:style w:type="character" w:customStyle="1" w:styleId="WW-WW8Num15z3">
    <w:name w:val="WW-WW8Num15z3"/>
    <w:rsid w:val="000B2DC2"/>
    <w:rPr>
      <w:rFonts w:ascii="Symbol" w:hAnsi="Symbol"/>
    </w:rPr>
  </w:style>
  <w:style w:type="character" w:customStyle="1" w:styleId="WW-WW8Num18z0">
    <w:name w:val="WW-WW8Num18z0"/>
    <w:rsid w:val="000B2DC2"/>
    <w:rPr>
      <w:rFonts w:ascii="Times New Roman" w:hAnsi="Times New Roman" w:cs="Times New Roman"/>
    </w:rPr>
  </w:style>
  <w:style w:type="character" w:customStyle="1" w:styleId="WW-WW8Num22z0">
    <w:name w:val="WW-WW8Num22z0"/>
    <w:rsid w:val="000B2DC2"/>
    <w:rPr>
      <w:rFonts w:ascii="Times New Roman" w:hAnsi="Times New Roman" w:cs="Times New Roman"/>
    </w:rPr>
  </w:style>
  <w:style w:type="character" w:customStyle="1" w:styleId="WW-Absatz-Standardschriftart1">
    <w:name w:val="WW-Absatz-Standardschriftart1"/>
    <w:rsid w:val="000B2DC2"/>
  </w:style>
  <w:style w:type="character" w:customStyle="1" w:styleId="WW-WW8Num2z01">
    <w:name w:val="WW-WW8Num2z01"/>
    <w:rsid w:val="000B2DC2"/>
    <w:rPr>
      <w:rFonts w:ascii="Times New Roman" w:hAnsi="Times New Roman" w:cs="Times New Roman"/>
    </w:rPr>
  </w:style>
  <w:style w:type="character" w:customStyle="1" w:styleId="WW-WW8Num2z21">
    <w:name w:val="WW-WW8Num2z2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2z41">
    <w:name w:val="WW-WW8Num2z41"/>
    <w:rsid w:val="000B2DC2"/>
    <w:rPr>
      <w:rFonts w:ascii="Courier New" w:hAnsi="Courier New" w:cs="Courier New"/>
    </w:rPr>
  </w:style>
  <w:style w:type="character" w:customStyle="1" w:styleId="WW-WW8Num2z51">
    <w:name w:val="WW-WW8Num2z51"/>
    <w:rsid w:val="000B2DC2"/>
    <w:rPr>
      <w:rFonts w:ascii="Wingdings" w:hAnsi="Wingdings"/>
    </w:rPr>
  </w:style>
  <w:style w:type="character" w:customStyle="1" w:styleId="WW-WW8Num2z61">
    <w:name w:val="WW-WW8Num2z61"/>
    <w:rsid w:val="000B2DC2"/>
    <w:rPr>
      <w:rFonts w:ascii="Symbol" w:hAnsi="Symbol"/>
    </w:rPr>
  </w:style>
  <w:style w:type="character" w:customStyle="1" w:styleId="WW-WW8Num3z01">
    <w:name w:val="WW-WW8Num3z01"/>
    <w:rsid w:val="000B2DC2"/>
    <w:rPr>
      <w:rFonts w:ascii="Symbol" w:hAnsi="Symbol"/>
      <w:sz w:val="18"/>
      <w:szCs w:val="18"/>
    </w:rPr>
  </w:style>
  <w:style w:type="character" w:customStyle="1" w:styleId="WW-WW8Num5z01">
    <w:name w:val="WW-WW8Num5z0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9z21">
    <w:name w:val="WW-WW8Num9z21"/>
    <w:rsid w:val="000B2DC2"/>
    <w:rPr>
      <w:rFonts w:ascii="Times New Roman" w:hAnsi="Times New Roman" w:cs="Times New Roman"/>
    </w:rPr>
  </w:style>
  <w:style w:type="character" w:customStyle="1" w:styleId="WW-WW8Num11z01">
    <w:name w:val="WW-WW8Num11z01"/>
    <w:rsid w:val="000B2DC2"/>
    <w:rPr>
      <w:rFonts w:ascii="Times New Roman" w:hAnsi="Times New Roman" w:cs="Times New Roman"/>
    </w:rPr>
  </w:style>
  <w:style w:type="character" w:customStyle="1" w:styleId="WW-WW8Num15z01">
    <w:name w:val="WW-WW8Num15z01"/>
    <w:rsid w:val="000B2DC2"/>
    <w:rPr>
      <w:rFonts w:ascii="Times New Roman" w:hAnsi="Times New Roman" w:cs="Times New Roman"/>
    </w:rPr>
  </w:style>
  <w:style w:type="character" w:customStyle="1" w:styleId="WW-WW8Num15z11">
    <w:name w:val="WW-WW8Num15z11"/>
    <w:rsid w:val="000B2DC2"/>
    <w:rPr>
      <w:rFonts w:ascii="Courier New" w:hAnsi="Courier New" w:cs="Courier New"/>
    </w:rPr>
  </w:style>
  <w:style w:type="character" w:customStyle="1" w:styleId="WW-WW8Num15z21">
    <w:name w:val="WW-WW8Num15z21"/>
    <w:rsid w:val="000B2DC2"/>
    <w:rPr>
      <w:rFonts w:ascii="Wingdings" w:hAnsi="Wingdings"/>
    </w:rPr>
  </w:style>
  <w:style w:type="character" w:customStyle="1" w:styleId="WW-WW8Num15z31">
    <w:name w:val="WW-WW8Num15z31"/>
    <w:rsid w:val="000B2DC2"/>
    <w:rPr>
      <w:rFonts w:ascii="Symbol" w:hAnsi="Symbol"/>
    </w:rPr>
  </w:style>
  <w:style w:type="character" w:customStyle="1" w:styleId="WW-WW8Num18z01">
    <w:name w:val="WW-WW8Num18z01"/>
    <w:rsid w:val="000B2DC2"/>
    <w:rPr>
      <w:rFonts w:ascii="Times New Roman" w:hAnsi="Times New Roman" w:cs="Times New Roman"/>
    </w:rPr>
  </w:style>
  <w:style w:type="character" w:customStyle="1" w:styleId="WW-WW8Num22z01">
    <w:name w:val="WW-WW8Num22z01"/>
    <w:rsid w:val="000B2DC2"/>
    <w:rPr>
      <w:rFonts w:ascii="Times New Roman" w:hAnsi="Times New Roman" w:cs="Times New Roman"/>
    </w:rPr>
  </w:style>
  <w:style w:type="character" w:customStyle="1" w:styleId="WW-Domylnaczcionkaakapitu">
    <w:name w:val="WW-Domyślna czcionka akapitu"/>
    <w:rsid w:val="000B2DC2"/>
  </w:style>
  <w:style w:type="character" w:customStyle="1" w:styleId="WW-WW8Num2z011">
    <w:name w:val="WW-WW8Num2z011"/>
    <w:rsid w:val="000B2DC2"/>
    <w:rPr>
      <w:rFonts w:ascii="Times New Roman" w:hAnsi="Times New Roman" w:cs="Times New Roman"/>
    </w:rPr>
  </w:style>
  <w:style w:type="character" w:customStyle="1" w:styleId="WW-WW8Num2z211">
    <w:name w:val="WW-WW8Num2z2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2z411">
    <w:name w:val="WW-WW8Num2z411"/>
    <w:rsid w:val="000B2DC2"/>
    <w:rPr>
      <w:rFonts w:ascii="Courier New" w:hAnsi="Courier New" w:cs="Courier New"/>
    </w:rPr>
  </w:style>
  <w:style w:type="character" w:customStyle="1" w:styleId="WW-WW8Num2z511">
    <w:name w:val="WW-WW8Num2z511"/>
    <w:rsid w:val="000B2DC2"/>
    <w:rPr>
      <w:rFonts w:ascii="Wingdings" w:hAnsi="Wingdings"/>
    </w:rPr>
  </w:style>
  <w:style w:type="character" w:customStyle="1" w:styleId="WW-WW8Num2z611">
    <w:name w:val="WW-WW8Num2z611"/>
    <w:rsid w:val="000B2DC2"/>
    <w:rPr>
      <w:rFonts w:ascii="Symbol" w:hAnsi="Symbol"/>
    </w:rPr>
  </w:style>
  <w:style w:type="character" w:customStyle="1" w:styleId="WW-WW8Num3z011">
    <w:name w:val="WW-WW8Num3z011"/>
    <w:rsid w:val="000B2DC2"/>
    <w:rPr>
      <w:rFonts w:ascii="Symbol" w:hAnsi="Symbol"/>
      <w:sz w:val="18"/>
      <w:szCs w:val="18"/>
    </w:rPr>
  </w:style>
  <w:style w:type="character" w:customStyle="1" w:styleId="WW-WW8Num5z011">
    <w:name w:val="WW-WW8Num5z0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9z211">
    <w:name w:val="WW-WW8Num9z211"/>
    <w:rsid w:val="000B2DC2"/>
    <w:rPr>
      <w:rFonts w:ascii="Times New Roman" w:hAnsi="Times New Roman" w:cs="Times New Roman"/>
    </w:rPr>
  </w:style>
  <w:style w:type="character" w:customStyle="1" w:styleId="WW-WW8Num11z011">
    <w:name w:val="WW-WW8Num11z011"/>
    <w:rsid w:val="000B2DC2"/>
    <w:rPr>
      <w:rFonts w:ascii="Times New Roman" w:hAnsi="Times New Roman" w:cs="Times New Roman"/>
    </w:rPr>
  </w:style>
  <w:style w:type="character" w:customStyle="1" w:styleId="WW-WW8Num15z011">
    <w:name w:val="WW-WW8Num15z011"/>
    <w:rsid w:val="000B2DC2"/>
    <w:rPr>
      <w:rFonts w:ascii="Times New Roman" w:hAnsi="Times New Roman" w:cs="Times New Roman"/>
    </w:rPr>
  </w:style>
  <w:style w:type="character" w:customStyle="1" w:styleId="WW-WW8Num15z111">
    <w:name w:val="WW-WW8Num15z111"/>
    <w:rsid w:val="000B2DC2"/>
    <w:rPr>
      <w:rFonts w:ascii="Courier New" w:hAnsi="Courier New" w:cs="Courier New"/>
    </w:rPr>
  </w:style>
  <w:style w:type="character" w:customStyle="1" w:styleId="WW-WW8Num15z211">
    <w:name w:val="WW-WW8Num15z211"/>
    <w:rsid w:val="000B2DC2"/>
    <w:rPr>
      <w:rFonts w:ascii="Wingdings" w:hAnsi="Wingdings"/>
    </w:rPr>
  </w:style>
  <w:style w:type="character" w:customStyle="1" w:styleId="WW-WW8Num15z311">
    <w:name w:val="WW-WW8Num15z311"/>
    <w:rsid w:val="000B2DC2"/>
    <w:rPr>
      <w:rFonts w:ascii="Symbol" w:hAnsi="Symbol"/>
    </w:rPr>
  </w:style>
  <w:style w:type="character" w:customStyle="1" w:styleId="WW-WW8Num18z011">
    <w:name w:val="WW-WW8Num18z011"/>
    <w:rsid w:val="000B2DC2"/>
    <w:rPr>
      <w:rFonts w:ascii="Times New Roman" w:hAnsi="Times New Roman" w:cs="Times New Roman"/>
    </w:rPr>
  </w:style>
  <w:style w:type="character" w:customStyle="1" w:styleId="WW-WW8Num22z011">
    <w:name w:val="WW-WW8Num22z011"/>
    <w:rsid w:val="000B2DC2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0B2DC2"/>
  </w:style>
  <w:style w:type="character" w:customStyle="1" w:styleId="WW-WW8Num2z0111">
    <w:name w:val="WW-WW8Num2z0111"/>
    <w:rsid w:val="000B2DC2"/>
    <w:rPr>
      <w:rFonts w:ascii="Times New Roman" w:hAnsi="Times New Roman" w:cs="Times New Roman"/>
    </w:rPr>
  </w:style>
  <w:style w:type="character" w:customStyle="1" w:styleId="WW-WW8Num2z2111">
    <w:name w:val="WW-WW8Num2z21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2z4111">
    <w:name w:val="WW-WW8Num2z4111"/>
    <w:rsid w:val="000B2DC2"/>
    <w:rPr>
      <w:rFonts w:ascii="Courier New" w:hAnsi="Courier New" w:cs="Courier New"/>
    </w:rPr>
  </w:style>
  <w:style w:type="character" w:customStyle="1" w:styleId="WW-WW8Num2z5111">
    <w:name w:val="WW-WW8Num2z5111"/>
    <w:rsid w:val="000B2DC2"/>
    <w:rPr>
      <w:rFonts w:ascii="Wingdings" w:hAnsi="Wingdings"/>
    </w:rPr>
  </w:style>
  <w:style w:type="character" w:customStyle="1" w:styleId="WW-WW8Num2z6111">
    <w:name w:val="WW-WW8Num2z6111"/>
    <w:rsid w:val="000B2DC2"/>
    <w:rPr>
      <w:rFonts w:ascii="Symbol" w:hAnsi="Symbol"/>
    </w:rPr>
  </w:style>
  <w:style w:type="character" w:customStyle="1" w:styleId="WW-WW8Num3z0111">
    <w:name w:val="WW-WW8Num3z0111"/>
    <w:rsid w:val="000B2DC2"/>
    <w:rPr>
      <w:rFonts w:ascii="Symbol" w:hAnsi="Symbol"/>
      <w:sz w:val="18"/>
      <w:szCs w:val="18"/>
    </w:rPr>
  </w:style>
  <w:style w:type="character" w:customStyle="1" w:styleId="WW-WW8Num5z0111">
    <w:name w:val="WW-WW8Num5z01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9z2111">
    <w:name w:val="WW-WW8Num9z2111"/>
    <w:rsid w:val="000B2DC2"/>
    <w:rPr>
      <w:rFonts w:ascii="Times New Roman" w:hAnsi="Times New Roman" w:cs="Times New Roman"/>
    </w:rPr>
  </w:style>
  <w:style w:type="character" w:customStyle="1" w:styleId="WW-WW8Num11z0111">
    <w:name w:val="WW-WW8Num11z0111"/>
    <w:rsid w:val="000B2DC2"/>
    <w:rPr>
      <w:rFonts w:ascii="Times New Roman" w:hAnsi="Times New Roman" w:cs="Times New Roman"/>
    </w:rPr>
  </w:style>
  <w:style w:type="character" w:customStyle="1" w:styleId="WW-WW8Num15z0111">
    <w:name w:val="WW-WW8Num15z0111"/>
    <w:rsid w:val="000B2DC2"/>
    <w:rPr>
      <w:rFonts w:ascii="Times New Roman" w:hAnsi="Times New Roman" w:cs="Times New Roman"/>
    </w:rPr>
  </w:style>
  <w:style w:type="character" w:customStyle="1" w:styleId="WW-WW8Num15z1111">
    <w:name w:val="WW-WW8Num15z1111"/>
    <w:rsid w:val="000B2DC2"/>
    <w:rPr>
      <w:rFonts w:ascii="Courier New" w:hAnsi="Courier New" w:cs="Courier New"/>
    </w:rPr>
  </w:style>
  <w:style w:type="character" w:customStyle="1" w:styleId="WW-WW8Num15z2111">
    <w:name w:val="WW-WW8Num15z2111"/>
    <w:rsid w:val="000B2DC2"/>
    <w:rPr>
      <w:rFonts w:ascii="Wingdings" w:hAnsi="Wingdings"/>
    </w:rPr>
  </w:style>
  <w:style w:type="character" w:customStyle="1" w:styleId="WW-WW8Num15z3111">
    <w:name w:val="WW-WW8Num15z3111"/>
    <w:rsid w:val="000B2DC2"/>
    <w:rPr>
      <w:rFonts w:ascii="Symbol" w:hAnsi="Symbol"/>
    </w:rPr>
  </w:style>
  <w:style w:type="character" w:customStyle="1" w:styleId="WW-WW8Num18z0111">
    <w:name w:val="WW-WW8Num18z0111"/>
    <w:rsid w:val="000B2DC2"/>
    <w:rPr>
      <w:rFonts w:ascii="Times New Roman" w:hAnsi="Times New Roman" w:cs="Times New Roman"/>
    </w:rPr>
  </w:style>
  <w:style w:type="character" w:customStyle="1" w:styleId="WW8Num23z0">
    <w:name w:val="WW8Num23z0"/>
    <w:rsid w:val="000B2DC2"/>
    <w:rPr>
      <w:rFonts w:ascii="Times New Roman" w:hAnsi="Times New Roman" w:cs="Times New Roman"/>
    </w:rPr>
  </w:style>
  <w:style w:type="character" w:customStyle="1" w:styleId="WW-Absatz-Standardschriftart111">
    <w:name w:val="WW-Absatz-Standardschriftart111"/>
    <w:rsid w:val="000B2DC2"/>
  </w:style>
  <w:style w:type="character" w:customStyle="1" w:styleId="WW-WW8Num2z01111">
    <w:name w:val="WW-WW8Num2z01111"/>
    <w:rsid w:val="000B2DC2"/>
    <w:rPr>
      <w:rFonts w:ascii="Times New Roman" w:hAnsi="Times New Roman" w:cs="Times New Roman"/>
    </w:rPr>
  </w:style>
  <w:style w:type="character" w:customStyle="1" w:styleId="WW-WW8Num2z21111">
    <w:name w:val="WW-WW8Num2z211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2z41111">
    <w:name w:val="WW-WW8Num2z41111"/>
    <w:rsid w:val="000B2DC2"/>
    <w:rPr>
      <w:rFonts w:ascii="Courier New" w:hAnsi="Courier New" w:cs="Courier New"/>
    </w:rPr>
  </w:style>
  <w:style w:type="character" w:customStyle="1" w:styleId="WW-WW8Num2z51111">
    <w:name w:val="WW-WW8Num2z51111"/>
    <w:rsid w:val="000B2DC2"/>
    <w:rPr>
      <w:rFonts w:ascii="Wingdings" w:hAnsi="Wingdings"/>
    </w:rPr>
  </w:style>
  <w:style w:type="character" w:customStyle="1" w:styleId="WW-WW8Num2z61111">
    <w:name w:val="WW-WW8Num2z61111"/>
    <w:rsid w:val="000B2DC2"/>
    <w:rPr>
      <w:rFonts w:ascii="Symbol" w:hAnsi="Symbol"/>
    </w:rPr>
  </w:style>
  <w:style w:type="character" w:customStyle="1" w:styleId="WW-WW8Num3z01111">
    <w:name w:val="WW-WW8Num3z01111"/>
    <w:rsid w:val="000B2DC2"/>
    <w:rPr>
      <w:rFonts w:ascii="Symbol" w:hAnsi="Symbol"/>
      <w:sz w:val="18"/>
      <w:szCs w:val="18"/>
    </w:rPr>
  </w:style>
  <w:style w:type="character" w:customStyle="1" w:styleId="WW-WW8Num5z01111">
    <w:name w:val="WW-WW8Num5z011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9z21111">
    <w:name w:val="WW-WW8Num9z21111"/>
    <w:rsid w:val="000B2DC2"/>
    <w:rPr>
      <w:rFonts w:ascii="Times New Roman" w:hAnsi="Times New Roman" w:cs="Times New Roman"/>
    </w:rPr>
  </w:style>
  <w:style w:type="character" w:customStyle="1" w:styleId="WW-WW8Num11z01111">
    <w:name w:val="WW-WW8Num11z01111"/>
    <w:rsid w:val="000B2DC2"/>
    <w:rPr>
      <w:rFonts w:ascii="Times New Roman" w:hAnsi="Times New Roman" w:cs="Times New Roman"/>
    </w:rPr>
  </w:style>
  <w:style w:type="character" w:customStyle="1" w:styleId="WW-WW8Num15z01111">
    <w:name w:val="WW-WW8Num15z01111"/>
    <w:rsid w:val="000B2DC2"/>
    <w:rPr>
      <w:rFonts w:ascii="Times New Roman" w:hAnsi="Times New Roman" w:cs="Times New Roman"/>
    </w:rPr>
  </w:style>
  <w:style w:type="character" w:customStyle="1" w:styleId="WW-WW8Num15z11111">
    <w:name w:val="WW-WW8Num15z11111"/>
    <w:rsid w:val="000B2DC2"/>
    <w:rPr>
      <w:rFonts w:ascii="Courier New" w:hAnsi="Courier New" w:cs="Courier New"/>
    </w:rPr>
  </w:style>
  <w:style w:type="character" w:customStyle="1" w:styleId="WW-WW8Num15z21111">
    <w:name w:val="WW-WW8Num15z21111"/>
    <w:rsid w:val="000B2DC2"/>
    <w:rPr>
      <w:rFonts w:ascii="Wingdings" w:hAnsi="Wingdings"/>
    </w:rPr>
  </w:style>
  <w:style w:type="character" w:customStyle="1" w:styleId="WW-WW8Num15z31111">
    <w:name w:val="WW-WW8Num15z31111"/>
    <w:rsid w:val="000B2DC2"/>
    <w:rPr>
      <w:rFonts w:ascii="Symbol" w:hAnsi="Symbol"/>
    </w:rPr>
  </w:style>
  <w:style w:type="character" w:customStyle="1" w:styleId="WW-WW8Num18z01111">
    <w:name w:val="WW-WW8Num18z01111"/>
    <w:rsid w:val="000B2DC2"/>
    <w:rPr>
      <w:rFonts w:ascii="Times New Roman" w:hAnsi="Times New Roman" w:cs="Times New Roman"/>
    </w:rPr>
  </w:style>
  <w:style w:type="character" w:customStyle="1" w:styleId="WW-WW8Num23z0">
    <w:name w:val="WW-WW8Num23z0"/>
    <w:rsid w:val="000B2DC2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0B2DC2"/>
  </w:style>
  <w:style w:type="character" w:customStyle="1" w:styleId="WW-WW8Num2z011111">
    <w:name w:val="WW-WW8Num2z011111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3z011111">
    <w:name w:val="WW-WW8Num3z011111"/>
    <w:rsid w:val="000B2DC2"/>
    <w:rPr>
      <w:rFonts w:ascii="Times New Roman" w:hAnsi="Times New Roman" w:cs="Times New Roman"/>
    </w:rPr>
  </w:style>
  <w:style w:type="character" w:customStyle="1" w:styleId="WW8Num3z4">
    <w:name w:val="WW8Num3z4"/>
    <w:rsid w:val="000B2DC2"/>
    <w:rPr>
      <w:rFonts w:ascii="Courier New" w:hAnsi="Courier New" w:cs="Courier New"/>
    </w:rPr>
  </w:style>
  <w:style w:type="character" w:customStyle="1" w:styleId="WW8Num3z5">
    <w:name w:val="WW8Num3z5"/>
    <w:rsid w:val="000B2DC2"/>
    <w:rPr>
      <w:rFonts w:ascii="Wingdings" w:hAnsi="Wingdings"/>
    </w:rPr>
  </w:style>
  <w:style w:type="character" w:customStyle="1" w:styleId="WW8Num3z6">
    <w:name w:val="WW8Num3z6"/>
    <w:rsid w:val="000B2DC2"/>
    <w:rPr>
      <w:rFonts w:ascii="Symbol" w:hAnsi="Symbol"/>
    </w:rPr>
  </w:style>
  <w:style w:type="character" w:customStyle="1" w:styleId="WW8Num4z2">
    <w:name w:val="WW8Num4z2"/>
    <w:rsid w:val="000B2DC2"/>
    <w:rPr>
      <w:rFonts w:ascii="Times New Roman" w:hAnsi="Times New Roman" w:cs="Times New Roman"/>
    </w:rPr>
  </w:style>
  <w:style w:type="character" w:customStyle="1" w:styleId="WW8Num10z0">
    <w:name w:val="WW8Num10z0"/>
    <w:rsid w:val="000B2DC2"/>
    <w:rPr>
      <w:rFonts w:ascii="Times New Roman" w:hAnsi="Times New Roman" w:cs="Times New Roman"/>
    </w:rPr>
  </w:style>
  <w:style w:type="character" w:customStyle="1" w:styleId="WW8Num10z2">
    <w:name w:val="WW8Num10z2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8Num10z4">
    <w:name w:val="WW8Num10z4"/>
    <w:rsid w:val="000B2DC2"/>
    <w:rPr>
      <w:rFonts w:ascii="Courier New" w:hAnsi="Courier New" w:cs="Courier New"/>
    </w:rPr>
  </w:style>
  <w:style w:type="character" w:customStyle="1" w:styleId="WW8Num10z5">
    <w:name w:val="WW8Num10z5"/>
    <w:rsid w:val="000B2DC2"/>
    <w:rPr>
      <w:rFonts w:ascii="Wingdings" w:hAnsi="Wingdings"/>
    </w:rPr>
  </w:style>
  <w:style w:type="character" w:customStyle="1" w:styleId="WW8Num10z6">
    <w:name w:val="WW8Num10z6"/>
    <w:rsid w:val="000B2DC2"/>
    <w:rPr>
      <w:rFonts w:ascii="Symbol" w:hAnsi="Symbol"/>
    </w:rPr>
  </w:style>
  <w:style w:type="character" w:customStyle="1" w:styleId="WW8Num12z0">
    <w:name w:val="WW8Num12z0"/>
    <w:rsid w:val="000B2DC2"/>
    <w:rPr>
      <w:rFonts w:ascii="Symbol" w:hAnsi="Symbol"/>
      <w:sz w:val="18"/>
      <w:szCs w:val="18"/>
    </w:rPr>
  </w:style>
  <w:style w:type="character" w:customStyle="1" w:styleId="WW8Num12z1">
    <w:name w:val="WW8Num12z1"/>
    <w:rsid w:val="000B2DC2"/>
    <w:rPr>
      <w:rFonts w:ascii="Courier New" w:hAnsi="Courier New" w:cs="Courier New"/>
    </w:rPr>
  </w:style>
  <w:style w:type="character" w:customStyle="1" w:styleId="WW8Num12z2">
    <w:name w:val="WW8Num12z2"/>
    <w:rsid w:val="000B2DC2"/>
    <w:rPr>
      <w:rFonts w:ascii="Wingdings" w:hAnsi="Wingdings"/>
    </w:rPr>
  </w:style>
  <w:style w:type="character" w:customStyle="1" w:styleId="WW8Num12z3">
    <w:name w:val="WW8Num12z3"/>
    <w:rsid w:val="000B2DC2"/>
    <w:rPr>
      <w:rFonts w:ascii="Symbol" w:hAnsi="Symbol"/>
    </w:rPr>
  </w:style>
  <w:style w:type="character" w:customStyle="1" w:styleId="WW8Num14z0">
    <w:name w:val="WW8Num14z0"/>
    <w:rsid w:val="000B2DC2"/>
    <w:rPr>
      <w:rFonts w:ascii="Times New Roman" w:hAnsi="Times New Roman"/>
      <w:b w:val="0"/>
      <w:i w:val="0"/>
      <w:sz w:val="24"/>
      <w:szCs w:val="24"/>
      <w:u w:val="none"/>
    </w:rPr>
  </w:style>
  <w:style w:type="character" w:customStyle="1" w:styleId="WW-WW8Num15z011111">
    <w:name w:val="WW-WW8Num15z011111"/>
    <w:rsid w:val="000B2DC2"/>
    <w:rPr>
      <w:rFonts w:ascii="Times New Roman" w:hAnsi="Times New Roman" w:cs="Times New Roman"/>
    </w:rPr>
  </w:style>
  <w:style w:type="character" w:customStyle="1" w:styleId="WW-WW8Num15z311111">
    <w:name w:val="WW-WW8Num15z311111"/>
    <w:rsid w:val="000B2DC2"/>
    <w:rPr>
      <w:rFonts w:ascii="Symbol" w:hAnsi="Symbol"/>
    </w:rPr>
  </w:style>
  <w:style w:type="character" w:customStyle="1" w:styleId="WW8Num15z4">
    <w:name w:val="WW8Num15z4"/>
    <w:rsid w:val="000B2DC2"/>
    <w:rPr>
      <w:rFonts w:ascii="Courier New" w:hAnsi="Courier New" w:cs="Courier New"/>
    </w:rPr>
  </w:style>
  <w:style w:type="character" w:customStyle="1" w:styleId="WW8Num15z5">
    <w:name w:val="WW8Num15z5"/>
    <w:rsid w:val="000B2DC2"/>
    <w:rPr>
      <w:rFonts w:ascii="Wingdings" w:hAnsi="Wingdings"/>
    </w:rPr>
  </w:style>
  <w:style w:type="character" w:customStyle="1" w:styleId="WW8Num25z2">
    <w:name w:val="WW8Num25z2"/>
    <w:rsid w:val="000B2DC2"/>
    <w:rPr>
      <w:rFonts w:ascii="Times New Roman" w:hAnsi="Times New Roman" w:cs="Times New Roman"/>
    </w:rPr>
  </w:style>
  <w:style w:type="character" w:customStyle="1" w:styleId="WW8Num26z0">
    <w:name w:val="WW8Num26z0"/>
    <w:rsid w:val="000B2DC2"/>
    <w:rPr>
      <w:rFonts w:ascii="Times New Roman" w:hAnsi="Times New Roman" w:cs="Times New Roman"/>
    </w:rPr>
  </w:style>
  <w:style w:type="character" w:customStyle="1" w:styleId="WW8Num26z4">
    <w:name w:val="WW8Num26z4"/>
    <w:rsid w:val="000B2DC2"/>
    <w:rPr>
      <w:rFonts w:ascii="Courier New" w:hAnsi="Courier New" w:cs="Courier New"/>
    </w:rPr>
  </w:style>
  <w:style w:type="character" w:customStyle="1" w:styleId="WW8Num26z5">
    <w:name w:val="WW8Num26z5"/>
    <w:rsid w:val="000B2DC2"/>
    <w:rPr>
      <w:rFonts w:ascii="Wingdings" w:hAnsi="Wingdings"/>
    </w:rPr>
  </w:style>
  <w:style w:type="character" w:customStyle="1" w:styleId="WW8Num26z6">
    <w:name w:val="WW8Num26z6"/>
    <w:rsid w:val="000B2DC2"/>
    <w:rPr>
      <w:rFonts w:ascii="Symbol" w:hAnsi="Symbol"/>
    </w:rPr>
  </w:style>
  <w:style w:type="character" w:customStyle="1" w:styleId="WW8Num31z0">
    <w:name w:val="WW8Num31z0"/>
    <w:rsid w:val="000B2DC2"/>
    <w:rPr>
      <w:rFonts w:ascii="Times New Roman" w:hAnsi="Times New Roman" w:cs="Times New Roman"/>
    </w:rPr>
  </w:style>
  <w:style w:type="character" w:customStyle="1" w:styleId="WW8Num31z4">
    <w:name w:val="WW8Num31z4"/>
    <w:rsid w:val="000B2DC2"/>
    <w:rPr>
      <w:rFonts w:ascii="Courier New" w:hAnsi="Courier New" w:cs="Courier New"/>
    </w:rPr>
  </w:style>
  <w:style w:type="character" w:customStyle="1" w:styleId="WW8Num31z5">
    <w:name w:val="WW8Num31z5"/>
    <w:rsid w:val="000B2DC2"/>
    <w:rPr>
      <w:rFonts w:ascii="Wingdings" w:hAnsi="Wingdings"/>
    </w:rPr>
  </w:style>
  <w:style w:type="character" w:customStyle="1" w:styleId="WW8Num31z6">
    <w:name w:val="WW8Num31z6"/>
    <w:rsid w:val="000B2DC2"/>
    <w:rPr>
      <w:rFonts w:ascii="Symbol" w:hAnsi="Symbol"/>
    </w:rPr>
  </w:style>
  <w:style w:type="character" w:customStyle="1" w:styleId="WW8Num32z2">
    <w:name w:val="WW8Num32z2"/>
    <w:rsid w:val="000B2DC2"/>
    <w:rPr>
      <w:rFonts w:ascii="Times New Roman" w:hAnsi="Times New Roman" w:cs="Times New Roman"/>
    </w:rPr>
  </w:style>
  <w:style w:type="character" w:customStyle="1" w:styleId="WW8Num33z0">
    <w:name w:val="WW8Num33z0"/>
    <w:rsid w:val="000B2DC2"/>
    <w:rPr>
      <w:rFonts w:ascii="Times New Roman" w:hAnsi="Times New Roman" w:cs="Times New Roman"/>
    </w:rPr>
  </w:style>
  <w:style w:type="character" w:customStyle="1" w:styleId="WW8Num33z1">
    <w:name w:val="WW8Num33z1"/>
    <w:rsid w:val="000B2DC2"/>
    <w:rPr>
      <w:rFonts w:ascii="Courier New" w:hAnsi="Courier New" w:cs="Courier New"/>
    </w:rPr>
  </w:style>
  <w:style w:type="character" w:customStyle="1" w:styleId="WW8Num33z2">
    <w:name w:val="WW8Num33z2"/>
    <w:rsid w:val="000B2DC2"/>
    <w:rPr>
      <w:rFonts w:ascii="Wingdings" w:hAnsi="Wingdings"/>
    </w:rPr>
  </w:style>
  <w:style w:type="character" w:customStyle="1" w:styleId="WW8Num33z3">
    <w:name w:val="WW8Num33z3"/>
    <w:rsid w:val="000B2DC2"/>
    <w:rPr>
      <w:rFonts w:ascii="Symbol" w:hAnsi="Symbol"/>
    </w:rPr>
  </w:style>
  <w:style w:type="character" w:customStyle="1" w:styleId="WW8Num42z0">
    <w:name w:val="WW8Num42z0"/>
    <w:rsid w:val="000B2DC2"/>
    <w:rPr>
      <w:rFonts w:ascii="Times New Roman" w:hAnsi="Times New Roman" w:cs="Times New Roman"/>
    </w:rPr>
  </w:style>
  <w:style w:type="character" w:customStyle="1" w:styleId="WW8Num42z1">
    <w:name w:val="WW8Num42z1"/>
    <w:rsid w:val="000B2DC2"/>
    <w:rPr>
      <w:rFonts w:ascii="Courier New" w:hAnsi="Courier New" w:cs="Courier New"/>
    </w:rPr>
  </w:style>
  <w:style w:type="character" w:customStyle="1" w:styleId="WW8Num42z2">
    <w:name w:val="WW8Num42z2"/>
    <w:rsid w:val="000B2DC2"/>
    <w:rPr>
      <w:rFonts w:ascii="Wingdings" w:hAnsi="Wingdings"/>
    </w:rPr>
  </w:style>
  <w:style w:type="character" w:customStyle="1" w:styleId="WW8Num42z3">
    <w:name w:val="WW8Num42z3"/>
    <w:rsid w:val="000B2DC2"/>
    <w:rPr>
      <w:rFonts w:ascii="Symbol" w:hAnsi="Symbol"/>
    </w:rPr>
  </w:style>
  <w:style w:type="character" w:customStyle="1" w:styleId="WW8Num47z0">
    <w:name w:val="WW8Num47z0"/>
    <w:rsid w:val="000B2DC2"/>
    <w:rPr>
      <w:rFonts w:ascii="Times New Roman" w:hAnsi="Times New Roman" w:cs="Times New Roman"/>
    </w:rPr>
  </w:style>
  <w:style w:type="character" w:customStyle="1" w:styleId="WW8Num47z1">
    <w:name w:val="WW8Num47z1"/>
    <w:rsid w:val="000B2DC2"/>
    <w:rPr>
      <w:rFonts w:ascii="Courier New" w:hAnsi="Courier New" w:cs="Courier New"/>
    </w:rPr>
  </w:style>
  <w:style w:type="character" w:customStyle="1" w:styleId="WW8Num47z2">
    <w:name w:val="WW8Num47z2"/>
    <w:rsid w:val="000B2DC2"/>
    <w:rPr>
      <w:rFonts w:ascii="Wingdings" w:hAnsi="Wingdings"/>
    </w:rPr>
  </w:style>
  <w:style w:type="character" w:customStyle="1" w:styleId="WW8Num47z3">
    <w:name w:val="WW8Num47z3"/>
    <w:rsid w:val="000B2DC2"/>
    <w:rPr>
      <w:rFonts w:ascii="Symbol" w:hAnsi="Symbol"/>
    </w:rPr>
  </w:style>
  <w:style w:type="character" w:customStyle="1" w:styleId="WW8Num53z0">
    <w:name w:val="WW8Num53z0"/>
    <w:rsid w:val="000B2DC2"/>
    <w:rPr>
      <w:rFonts w:ascii="Times New Roman" w:hAnsi="Times New Roman" w:cs="Times New Roman"/>
    </w:rPr>
  </w:style>
  <w:style w:type="character" w:customStyle="1" w:styleId="WW8Num53z1">
    <w:name w:val="WW8Num53z1"/>
    <w:rsid w:val="000B2DC2"/>
    <w:rPr>
      <w:rFonts w:ascii="Courier New" w:hAnsi="Courier New" w:cs="Courier New"/>
    </w:rPr>
  </w:style>
  <w:style w:type="character" w:customStyle="1" w:styleId="WW8Num53z2">
    <w:name w:val="WW8Num53z2"/>
    <w:rsid w:val="000B2DC2"/>
    <w:rPr>
      <w:rFonts w:ascii="Wingdings" w:hAnsi="Wingdings"/>
    </w:rPr>
  </w:style>
  <w:style w:type="character" w:customStyle="1" w:styleId="WW8Num53z3">
    <w:name w:val="WW8Num53z3"/>
    <w:rsid w:val="000B2DC2"/>
    <w:rPr>
      <w:rFonts w:ascii="Symbol" w:hAnsi="Symbol"/>
    </w:rPr>
  </w:style>
  <w:style w:type="character" w:customStyle="1" w:styleId="WW8Num54z0">
    <w:name w:val="WW8Num54z0"/>
    <w:rsid w:val="000B2DC2"/>
    <w:rPr>
      <w:rFonts w:ascii="Times New Roman" w:hAnsi="Times New Roman" w:cs="Times New Roman"/>
    </w:rPr>
  </w:style>
  <w:style w:type="character" w:customStyle="1" w:styleId="WW8Num54z4">
    <w:name w:val="WW8Num54z4"/>
    <w:rsid w:val="000B2DC2"/>
    <w:rPr>
      <w:rFonts w:ascii="Courier New" w:hAnsi="Courier New" w:cs="Courier New"/>
    </w:rPr>
  </w:style>
  <w:style w:type="character" w:customStyle="1" w:styleId="WW8Num54z5">
    <w:name w:val="WW8Num54z5"/>
    <w:rsid w:val="000B2DC2"/>
    <w:rPr>
      <w:rFonts w:ascii="Wingdings" w:hAnsi="Wingdings"/>
    </w:rPr>
  </w:style>
  <w:style w:type="character" w:customStyle="1" w:styleId="WW8Num54z6">
    <w:name w:val="WW8Num54z6"/>
    <w:rsid w:val="000B2DC2"/>
    <w:rPr>
      <w:rFonts w:ascii="Symbol" w:hAnsi="Symbol"/>
    </w:rPr>
  </w:style>
  <w:style w:type="character" w:customStyle="1" w:styleId="WW-Domylnaczcionkaakapitu1">
    <w:name w:val="WW-Domyślna czcionka akapitu1"/>
    <w:rsid w:val="000B2DC2"/>
  </w:style>
  <w:style w:type="character" w:customStyle="1" w:styleId="akapitustep">
    <w:name w:val="akapitustep"/>
    <w:basedOn w:val="Domylnaczcionkaakapitu"/>
    <w:rsid w:val="000B2DC2"/>
  </w:style>
  <w:style w:type="paragraph" w:customStyle="1" w:styleId="NormalTable1">
    <w:name w:val="Normal Table1"/>
    <w:rsid w:val="000B2DC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3">
    <w:name w:val="Tekst podstawowy 23"/>
    <w:basedOn w:val="NormalTable1"/>
    <w:rsid w:val="000B2DC2"/>
    <w:pPr>
      <w:widowControl w:val="0"/>
      <w:tabs>
        <w:tab w:val="left" w:pos="720"/>
      </w:tabs>
      <w:ind w:left="720" w:hanging="720"/>
    </w:pPr>
    <w:rPr>
      <w:sz w:val="24"/>
    </w:rPr>
  </w:style>
  <w:style w:type="character" w:customStyle="1" w:styleId="ZnakZnak10">
    <w:name w:val="Znak Znak10"/>
    <w:rsid w:val="000B2DC2"/>
    <w:rPr>
      <w:sz w:val="24"/>
      <w:szCs w:val="24"/>
      <w:lang w:val="pl-PL" w:eastAsia="ar-SA" w:bidi="ar-SA"/>
    </w:rPr>
  </w:style>
  <w:style w:type="character" w:customStyle="1" w:styleId="ZnakZnak3">
    <w:name w:val="Znak Znak3"/>
    <w:rsid w:val="000B2DC2"/>
    <w:rPr>
      <w:rFonts w:ascii="Ottawa" w:hAnsi="Ottawa"/>
      <w:b/>
      <w:snapToGrid w:val="0"/>
      <w:sz w:val="40"/>
      <w:lang w:val="pl-PL" w:eastAsia="pl-PL" w:bidi="ar-SA"/>
    </w:rPr>
  </w:style>
  <w:style w:type="character" w:customStyle="1" w:styleId="ZnakZnak2">
    <w:name w:val="Znak Znak2"/>
    <w:rsid w:val="000B2DC2"/>
    <w:rPr>
      <w:lang w:val="pl-PL" w:eastAsia="ar-SA" w:bidi="ar-SA"/>
    </w:rPr>
  </w:style>
  <w:style w:type="character" w:customStyle="1" w:styleId="ZnakZnak91">
    <w:name w:val="Znak Znak91"/>
    <w:rsid w:val="000B2DC2"/>
    <w:rPr>
      <w:sz w:val="24"/>
      <w:szCs w:val="24"/>
      <w:lang w:val="pl-PL" w:eastAsia="ar-SA" w:bidi="ar-SA"/>
    </w:rPr>
  </w:style>
  <w:style w:type="character" w:customStyle="1" w:styleId="ZnakZnak11">
    <w:name w:val="Znak Znak11"/>
    <w:rsid w:val="000B2DC2"/>
    <w:rPr>
      <w:rFonts w:ascii="Arial" w:eastAsia="Times New Roman" w:hAnsi="Arial" w:cs="Arial"/>
      <w:lang w:eastAsia="pl-PL"/>
    </w:rPr>
  </w:style>
  <w:style w:type="character" w:customStyle="1" w:styleId="ZnakZnak4">
    <w:name w:val="Znak Znak4"/>
    <w:rsid w:val="000B2DC2"/>
    <w:rPr>
      <w:rFonts w:ascii="Times New Roman" w:eastAsia="Times New Roman" w:hAnsi="Times New Roman"/>
      <w:b/>
      <w:sz w:val="28"/>
      <w:lang w:val="en-GB"/>
    </w:rPr>
  </w:style>
  <w:style w:type="paragraph" w:customStyle="1" w:styleId="Wypunktowanie1">
    <w:name w:val="Wypunktowanie1"/>
    <w:basedOn w:val="Normalny"/>
    <w:rsid w:val="000B2DC2"/>
    <w:pPr>
      <w:numPr>
        <w:numId w:val="4"/>
      </w:numPr>
      <w:tabs>
        <w:tab w:val="left" w:pos="-2268"/>
        <w:tab w:val="left" w:pos="-2127"/>
      </w:tabs>
      <w:jc w:val="both"/>
    </w:pPr>
    <w:rPr>
      <w:rFonts w:ascii="Arial Narrow" w:hAnsi="Arial Narrow"/>
      <w:sz w:val="22"/>
      <w:szCs w:val="20"/>
    </w:rPr>
  </w:style>
  <w:style w:type="character" w:customStyle="1" w:styleId="c4">
    <w:name w:val="c4"/>
    <w:basedOn w:val="Domylnaczcionkaakapitu"/>
    <w:rsid w:val="000B2DC2"/>
  </w:style>
  <w:style w:type="paragraph" w:customStyle="1" w:styleId="FR3">
    <w:name w:val="FR3"/>
    <w:rsid w:val="000B2DC2"/>
    <w:pPr>
      <w:widowControl w:val="0"/>
      <w:autoSpaceDE w:val="0"/>
      <w:autoSpaceDN w:val="0"/>
      <w:adjustRightInd w:val="0"/>
      <w:spacing w:line="260" w:lineRule="auto"/>
      <w:ind w:left="5800"/>
      <w:jc w:val="both"/>
    </w:pPr>
    <w:rPr>
      <w:rFonts w:ascii="Arial" w:eastAsia="Times New Roman" w:hAnsi="Arial" w:cs="Times New Roman"/>
      <w:szCs w:val="20"/>
    </w:rPr>
  </w:style>
  <w:style w:type="paragraph" w:styleId="Lista2">
    <w:name w:val="List 2"/>
    <w:basedOn w:val="Normalny"/>
    <w:rsid w:val="000B2DC2"/>
    <w:pPr>
      <w:suppressAutoHyphens/>
      <w:ind w:left="566" w:hanging="283"/>
    </w:pPr>
    <w:rPr>
      <w:lang w:eastAsia="ar-SA"/>
    </w:rPr>
  </w:style>
  <w:style w:type="character" w:customStyle="1" w:styleId="text">
    <w:name w:val="text"/>
    <w:basedOn w:val="Domylnaczcionkaakapitu"/>
    <w:rsid w:val="000B2DC2"/>
  </w:style>
  <w:style w:type="character" w:customStyle="1" w:styleId="tmiaz">
    <w:name w:val="tmiaz"/>
    <w:semiHidden/>
    <w:rsid w:val="000B2DC2"/>
    <w:rPr>
      <w:rFonts w:ascii="Arial" w:hAnsi="Arial" w:cs="Arial"/>
      <w:color w:val="auto"/>
      <w:sz w:val="20"/>
      <w:szCs w:val="20"/>
    </w:rPr>
  </w:style>
  <w:style w:type="paragraph" w:customStyle="1" w:styleId="w5pktart">
    <w:name w:val="w5pktart"/>
    <w:basedOn w:val="Normalny"/>
    <w:rsid w:val="000B2DC2"/>
    <w:pPr>
      <w:spacing w:before="100" w:beforeAutospacing="1" w:after="100" w:afterAutospacing="1"/>
    </w:pPr>
  </w:style>
  <w:style w:type="paragraph" w:customStyle="1" w:styleId="w6litart">
    <w:name w:val="w6litart"/>
    <w:basedOn w:val="Normalny"/>
    <w:rsid w:val="000B2DC2"/>
    <w:pPr>
      <w:spacing w:before="100" w:beforeAutospacing="1" w:after="100" w:afterAutospacing="1"/>
    </w:pPr>
  </w:style>
  <w:style w:type="paragraph" w:styleId="Lista3">
    <w:name w:val="List 3"/>
    <w:basedOn w:val="Normalny"/>
    <w:rsid w:val="000B2DC2"/>
    <w:pPr>
      <w:suppressAutoHyphens/>
      <w:ind w:left="849" w:hanging="283"/>
      <w:contextualSpacing/>
    </w:pPr>
    <w:rPr>
      <w:lang w:eastAsia="ar-SA"/>
    </w:rPr>
  </w:style>
  <w:style w:type="paragraph" w:customStyle="1" w:styleId="awciety">
    <w:name w:val="a) wciety"/>
    <w:basedOn w:val="Normalny"/>
    <w:rsid w:val="000B2DC2"/>
    <w:pPr>
      <w:tabs>
        <w:tab w:val="left" w:pos="454"/>
      </w:tabs>
      <w:spacing w:line="258" w:lineRule="atLeast"/>
      <w:ind w:left="454" w:hanging="227"/>
      <w:jc w:val="both"/>
    </w:pPr>
    <w:rPr>
      <w:rFonts w:ascii="FrankfurtGothic" w:hAnsi="FrankfurtGothic"/>
      <w:color w:val="000000"/>
      <w:sz w:val="19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0B2DC2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nged-paragraph">
    <w:name w:val="changed-paragraph"/>
    <w:basedOn w:val="Domylnaczcionkaakapitu"/>
    <w:rsid w:val="00B72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mwidzew.pl" TargetMode="External"/><Relationship Id="rId13" Type="http://schemas.openxmlformats.org/officeDocument/2006/relationships/hyperlink" Target="https://www.portalzp.pl/kody-cpv/szczegoly/roboty-w-zakresie-okladziny-tynkowej-7066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zp.pl/kody-cpv/szczegoly/tynkowanie-709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portalzp.pl/kody-cpv/szczegoly/inne-instalacje-elektryczne-705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zp.pl/kody-cpv/szczegoly/roboty-malarskie-i-szklarskie-71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ortalzp.pl/kody-cpv/szczegoly/instalowanie-systemow-oswietleniowych-i-sygnalizacyjnych-7048" TargetMode="External"/><Relationship Id="rId10" Type="http://schemas.openxmlformats.org/officeDocument/2006/relationships/hyperlink" Target="http://cpv.alx.pl/?q=45215140-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kretariat@mcmwidzew.pl" TargetMode="External"/><Relationship Id="rId14" Type="http://schemas.openxmlformats.org/officeDocument/2006/relationships/hyperlink" Target="http://cpv.alx.pl/?q=45400000-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0F3F-0270-4161-9134-25F3F39C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19</Pages>
  <Words>7418</Words>
  <Characters>44508</Characters>
  <Application>Microsoft Office Word</Application>
  <DocSecurity>0</DocSecurity>
  <Lines>370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>Centralny Szpital Kliniczny UM</Company>
  <LinksUpToDate>false</LinksUpToDate>
  <CharactersWithSpaces>51823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creator>Tomasz Miazek</dc:creator>
  <cp:lastModifiedBy>Tomasz Miazek</cp:lastModifiedBy>
  <cp:revision>25</cp:revision>
  <cp:lastPrinted>2023-06-01T12:31:00Z</cp:lastPrinted>
  <dcterms:created xsi:type="dcterms:W3CDTF">2026-03-06T11:43:00Z</dcterms:created>
  <dcterms:modified xsi:type="dcterms:W3CDTF">2026-03-09T16:37:00Z</dcterms:modified>
</cp:coreProperties>
</file>